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889216">
      <w:pPr>
        <w:spacing w:after="312" w:afterLines="100"/>
        <w:jc w:val="center"/>
        <w:rPr>
          <w:rFonts w:ascii="宋体" w:hAnsi="宋体" w:eastAsia="宋体"/>
          <w:b/>
          <w:sz w:val="32"/>
          <w:szCs w:val="24"/>
        </w:rPr>
      </w:pPr>
      <w:r>
        <w:rPr>
          <w:rFonts w:hint="eastAsia" w:ascii="宋体" w:hAnsi="宋体" w:eastAsia="宋体"/>
          <w:b/>
          <w:sz w:val="32"/>
          <w:szCs w:val="24"/>
        </w:rPr>
        <w:t>2</w:t>
      </w:r>
      <w:r>
        <w:rPr>
          <w:rFonts w:ascii="宋体" w:hAnsi="宋体" w:eastAsia="宋体"/>
          <w:b/>
          <w:sz w:val="32"/>
          <w:szCs w:val="24"/>
        </w:rPr>
        <w:t>025</w:t>
      </w:r>
      <w:r>
        <w:rPr>
          <w:rFonts w:hint="eastAsia" w:ascii="宋体" w:hAnsi="宋体" w:eastAsia="宋体"/>
          <w:b/>
          <w:sz w:val="32"/>
          <w:szCs w:val="24"/>
        </w:rPr>
        <w:t>年</w:t>
      </w:r>
      <w:r>
        <w:rPr>
          <w:rFonts w:hint="eastAsia" w:ascii="宋体" w:hAnsi="宋体" w:eastAsia="宋体"/>
          <w:b/>
          <w:sz w:val="32"/>
          <w:szCs w:val="24"/>
          <w:lang w:val="en-US" w:eastAsia="zh-CN"/>
        </w:rPr>
        <w:t>10</w:t>
      </w:r>
      <w:r>
        <w:rPr>
          <w:rFonts w:hint="eastAsia" w:ascii="宋体" w:hAnsi="宋体" w:eastAsia="宋体"/>
          <w:b/>
          <w:sz w:val="32"/>
          <w:szCs w:val="24"/>
        </w:rPr>
        <w:t>月</w:t>
      </w:r>
      <w:r>
        <w:rPr>
          <w:rFonts w:hint="eastAsia" w:ascii="宋体" w:hAnsi="宋体" w:eastAsia="宋体"/>
          <w:b/>
          <w:sz w:val="32"/>
          <w:szCs w:val="24"/>
          <w:lang w:val="en-US" w:eastAsia="zh-CN"/>
        </w:rPr>
        <w:t>21</w:t>
      </w:r>
      <w:r>
        <w:rPr>
          <w:rFonts w:hint="eastAsia" w:ascii="宋体" w:hAnsi="宋体" w:eastAsia="宋体"/>
          <w:b/>
          <w:sz w:val="32"/>
          <w:szCs w:val="24"/>
        </w:rPr>
        <w:t>日 实验室安全检查</w:t>
      </w:r>
    </w:p>
    <w:p w14:paraId="3A6EA827">
      <w:pPr>
        <w:numPr>
          <w:ilvl w:val="0"/>
          <w:numId w:val="1"/>
        </w:numPr>
        <w:spacing w:before="156" w:beforeLines="50" w:line="360" w:lineRule="auto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检查人员：王娟、</w:t>
      </w:r>
      <w:r>
        <w:rPr>
          <w:rFonts w:hint="eastAsia" w:ascii="宋体" w:hAnsi="宋体" w:eastAsia="宋体"/>
          <w:b/>
          <w:sz w:val="24"/>
          <w:szCs w:val="24"/>
          <w:lang w:val="en-US" w:eastAsia="zh-CN"/>
        </w:rPr>
        <w:t>张宁津、安全小卫士（胡雪琦、牛丽雲、</w:t>
      </w:r>
      <w:r>
        <w:rPr>
          <w:rFonts w:hint="eastAsia" w:ascii="宋体" w:hAnsi="宋体" w:eastAsia="宋体"/>
          <w:b/>
          <w:sz w:val="24"/>
          <w:szCs w:val="24"/>
        </w:rPr>
        <w:t>徐寒雨、汪悦</w:t>
      </w:r>
      <w:r>
        <w:rPr>
          <w:rFonts w:hint="eastAsia" w:ascii="宋体" w:hAnsi="宋体" w:eastAsia="宋体"/>
          <w:b/>
          <w:sz w:val="24"/>
          <w:szCs w:val="24"/>
          <w:lang w:val="en-US" w:eastAsia="zh-CN"/>
        </w:rPr>
        <w:t>）</w:t>
      </w:r>
    </w:p>
    <w:p w14:paraId="158465EB">
      <w:pPr>
        <w:spacing w:before="156" w:beforeLines="50" w:line="360" w:lineRule="auto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二、优秀实验室</w:t>
      </w:r>
    </w:p>
    <w:tbl>
      <w:tblPr>
        <w:tblStyle w:val="6"/>
        <w:tblW w:w="1040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889"/>
        <w:gridCol w:w="2126"/>
        <w:gridCol w:w="6726"/>
      </w:tblGrid>
      <w:tr w14:paraId="7E8C05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6" w:type="dxa"/>
            <w:vAlign w:val="center"/>
          </w:tcPr>
          <w:p w14:paraId="318483F1">
            <w:pPr>
              <w:spacing w:before="156" w:beforeLines="50" w:after="156" w:afterLines="50"/>
              <w:jc w:val="center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房间</w:t>
            </w:r>
          </w:p>
        </w:tc>
        <w:tc>
          <w:tcPr>
            <w:tcW w:w="889" w:type="dxa"/>
            <w:vAlign w:val="center"/>
          </w:tcPr>
          <w:p w14:paraId="15AA3846">
            <w:pPr>
              <w:spacing w:before="156" w:beforeLines="50" w:after="156" w:afterLines="50"/>
              <w:jc w:val="center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负责人</w:t>
            </w:r>
          </w:p>
        </w:tc>
        <w:tc>
          <w:tcPr>
            <w:tcW w:w="2126" w:type="dxa"/>
            <w:vAlign w:val="center"/>
          </w:tcPr>
          <w:p w14:paraId="6B178738">
            <w:pPr>
              <w:spacing w:before="156" w:beforeLines="50" w:after="156" w:afterLines="50"/>
              <w:jc w:val="center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值得学习</w:t>
            </w:r>
          </w:p>
        </w:tc>
        <w:tc>
          <w:tcPr>
            <w:tcW w:w="6726" w:type="dxa"/>
            <w:vAlign w:val="center"/>
          </w:tcPr>
          <w:p w14:paraId="23DF3627">
            <w:pPr>
              <w:spacing w:before="156" w:beforeLines="50" w:after="156" w:afterLines="50"/>
              <w:jc w:val="center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图片</w:t>
            </w:r>
          </w:p>
        </w:tc>
      </w:tr>
      <w:tr w14:paraId="23210C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6" w:type="dxa"/>
            <w:vAlign w:val="center"/>
          </w:tcPr>
          <w:p w14:paraId="2084FE2B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136</w:t>
            </w:r>
          </w:p>
        </w:tc>
        <w:tc>
          <w:tcPr>
            <w:tcW w:w="889" w:type="dxa"/>
            <w:vAlign w:val="center"/>
          </w:tcPr>
          <w:p w14:paraId="42FF275A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徐娟</w:t>
            </w:r>
          </w:p>
        </w:tc>
        <w:tc>
          <w:tcPr>
            <w:tcW w:w="2126" w:type="dxa"/>
            <w:vAlign w:val="center"/>
          </w:tcPr>
          <w:p w14:paraId="2D927358">
            <w:pPr>
              <w:tabs>
                <w:tab w:val="left" w:pos="5640"/>
              </w:tabs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实验室干净整洁，物品摆放有序</w:t>
            </w:r>
          </w:p>
        </w:tc>
        <w:tc>
          <w:tcPr>
            <w:tcW w:w="6726" w:type="dxa"/>
          </w:tcPr>
          <w:p w14:paraId="1E20CA92">
            <w:pPr>
              <w:tabs>
                <w:tab w:val="left" w:pos="5640"/>
              </w:tabs>
              <w:jc w:val="left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3139440" cy="2354580"/>
                  <wp:effectExtent l="0" t="0" r="10160" b="7620"/>
                  <wp:docPr id="61" name="图片 61" descr="d5bf619e702cce2920f26ede1f0d6f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d5bf619e702cce2920f26ede1f0d6f9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139440" cy="235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187E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6" w:type="dxa"/>
            <w:vAlign w:val="center"/>
          </w:tcPr>
          <w:p w14:paraId="48A06C95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173</w:t>
            </w:r>
          </w:p>
        </w:tc>
        <w:tc>
          <w:tcPr>
            <w:tcW w:w="889" w:type="dxa"/>
            <w:vAlign w:val="center"/>
          </w:tcPr>
          <w:p w14:paraId="4853781E"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周旭辉</w:t>
            </w:r>
          </w:p>
        </w:tc>
        <w:tc>
          <w:tcPr>
            <w:tcW w:w="2126" w:type="dxa"/>
            <w:vAlign w:val="center"/>
          </w:tcPr>
          <w:p w14:paraId="67345E80">
            <w:pPr>
              <w:tabs>
                <w:tab w:val="left" w:pos="5640"/>
              </w:tabs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实验室干净整洁，物品摆放有序</w:t>
            </w:r>
          </w:p>
        </w:tc>
        <w:tc>
          <w:tcPr>
            <w:tcW w:w="6726" w:type="dxa"/>
          </w:tcPr>
          <w:p w14:paraId="7FE769A2">
            <w:pPr>
              <w:tabs>
                <w:tab w:val="left" w:pos="5640"/>
              </w:tabs>
              <w:jc w:val="left"/>
              <w:rPr>
                <w:rFonts w:ascii="宋体" w:hAnsi="宋体" w:eastAsia="宋体"/>
                <w:szCs w:val="21"/>
              </w:rPr>
            </w:pPr>
          </w:p>
          <w:p w14:paraId="4B84C13A">
            <w:pPr>
              <w:tabs>
                <w:tab w:val="left" w:pos="5640"/>
              </w:tabs>
              <w:jc w:val="left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3155950" cy="2367280"/>
                  <wp:effectExtent l="0" t="0" r="6350" b="7620"/>
                  <wp:docPr id="54" name="图片 54" descr="09734eaa7f348d904eaa2a773d26d3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09734eaa7f348d904eaa2a773d26d3a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950" cy="236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9F12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6" w:type="dxa"/>
            <w:vAlign w:val="center"/>
          </w:tcPr>
          <w:p w14:paraId="5074D9FD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175</w:t>
            </w:r>
          </w:p>
        </w:tc>
        <w:tc>
          <w:tcPr>
            <w:tcW w:w="889" w:type="dxa"/>
            <w:vAlign w:val="center"/>
          </w:tcPr>
          <w:p w14:paraId="083365E2">
            <w:pPr>
              <w:jc w:val="center"/>
              <w:rPr>
                <w:rFonts w:hint="eastAsia" w:ascii="宋体" w:hAnsi="宋体" w:eastAsia="宋体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  <w:lang w:val="en-US" w:eastAsia="zh-CN"/>
              </w:rPr>
              <w:t>何国富</w:t>
            </w:r>
          </w:p>
        </w:tc>
        <w:tc>
          <w:tcPr>
            <w:tcW w:w="2126" w:type="dxa"/>
            <w:vAlign w:val="center"/>
          </w:tcPr>
          <w:p w14:paraId="361D99D8">
            <w:pPr>
              <w:tabs>
                <w:tab w:val="left" w:pos="5640"/>
              </w:tabs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实验室干净整洁，物品摆放有序</w:t>
            </w:r>
          </w:p>
        </w:tc>
        <w:tc>
          <w:tcPr>
            <w:tcW w:w="6726" w:type="dxa"/>
          </w:tcPr>
          <w:p w14:paraId="529B393B">
            <w:pPr>
              <w:tabs>
                <w:tab w:val="left" w:pos="5640"/>
              </w:tabs>
              <w:jc w:val="left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3148330" cy="2360930"/>
                  <wp:effectExtent l="0" t="0" r="1270" b="1270"/>
                  <wp:docPr id="53" name="图片 53" descr="27a06b881bc689fe7cab3cdba268a7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27a06b881bc689fe7cab3cdba268a7b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330" cy="236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8591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6" w:type="dxa"/>
            <w:shd w:val="clear" w:color="auto" w:fill="auto"/>
            <w:vAlign w:val="center"/>
          </w:tcPr>
          <w:p w14:paraId="1AF40194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</w:rPr>
              <w:t>218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502CB8D6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color w:val="auto"/>
                <w:szCs w:val="21"/>
                <w:lang w:val="en-US" w:eastAsia="zh-CN"/>
              </w:rPr>
              <w:t>邢丁亮、张思宇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B9A4DFD">
            <w:pPr>
              <w:tabs>
                <w:tab w:val="left" w:pos="5640"/>
              </w:tabs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</w:rPr>
              <w:t>实验室干净整洁，物品摆放有序</w:t>
            </w:r>
          </w:p>
        </w:tc>
        <w:tc>
          <w:tcPr>
            <w:tcW w:w="6726" w:type="dxa"/>
            <w:shd w:val="clear" w:color="auto" w:fill="auto"/>
            <w:vAlign w:val="center"/>
          </w:tcPr>
          <w:p w14:paraId="6DC8FCD3">
            <w:pPr>
              <w:tabs>
                <w:tab w:val="left" w:pos="5640"/>
              </w:tabs>
              <w:jc w:val="left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</w:rPr>
              <w:drawing>
                <wp:inline distT="0" distB="0" distL="0" distR="0">
                  <wp:extent cx="3363595" cy="2519680"/>
                  <wp:effectExtent l="0" t="0" r="8255" b="13970"/>
                  <wp:docPr id="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14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F677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6" w:type="dxa"/>
            <w:shd w:val="clear" w:color="auto" w:fill="auto"/>
            <w:vAlign w:val="center"/>
          </w:tcPr>
          <w:p w14:paraId="2C54C699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</w:rPr>
              <w:t>318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7849FDD2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</w:rPr>
              <w:t>萨沙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51351D1">
            <w:pPr>
              <w:tabs>
                <w:tab w:val="left" w:pos="5640"/>
              </w:tabs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</w:rPr>
              <w:t>实验室干净整洁，物品摆放有序</w:t>
            </w:r>
          </w:p>
        </w:tc>
        <w:tc>
          <w:tcPr>
            <w:tcW w:w="6726" w:type="dxa"/>
            <w:shd w:val="clear" w:color="auto" w:fill="auto"/>
            <w:vAlign w:val="center"/>
          </w:tcPr>
          <w:p w14:paraId="02C4AF8B">
            <w:pPr>
              <w:tabs>
                <w:tab w:val="left" w:pos="5640"/>
              </w:tabs>
              <w:jc w:val="left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</w:rPr>
              <w:drawing>
                <wp:inline distT="0" distB="0" distL="0" distR="0">
                  <wp:extent cx="3363595" cy="2519680"/>
                  <wp:effectExtent l="0" t="0" r="8255" b="13970"/>
                  <wp:docPr id="1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14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F222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6" w:type="dxa"/>
            <w:vAlign w:val="center"/>
          </w:tcPr>
          <w:p w14:paraId="10B74A68"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ascii="宋体" w:hAnsi="宋体" w:eastAsia="宋体"/>
                <w:szCs w:val="21"/>
              </w:rPr>
              <w:t>44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9</w:t>
            </w:r>
          </w:p>
        </w:tc>
        <w:tc>
          <w:tcPr>
            <w:tcW w:w="889" w:type="dxa"/>
            <w:vAlign w:val="center"/>
          </w:tcPr>
          <w:p w14:paraId="2FDFA7A8"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陈超</w:t>
            </w:r>
          </w:p>
        </w:tc>
        <w:tc>
          <w:tcPr>
            <w:tcW w:w="2126" w:type="dxa"/>
            <w:vAlign w:val="center"/>
          </w:tcPr>
          <w:p w14:paraId="25CB79D9">
            <w:pPr>
              <w:tabs>
                <w:tab w:val="left" w:pos="5640"/>
              </w:tabs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实验室干净整洁，物品摆放有序</w:t>
            </w:r>
          </w:p>
        </w:tc>
        <w:tc>
          <w:tcPr>
            <w:tcW w:w="6726" w:type="dxa"/>
          </w:tcPr>
          <w:p w14:paraId="594A5BE9">
            <w:pPr>
              <w:tabs>
                <w:tab w:val="left" w:pos="5640"/>
              </w:tabs>
              <w:jc w:val="both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</w:rPr>
              <w:t xml:space="preserve"> 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2969895" cy="2226945"/>
                  <wp:effectExtent l="0" t="0" r="1905" b="8255"/>
                  <wp:docPr id="10" name="图片 10" descr="9208fc2731ec1605b29483b5134d67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9208fc2731ec1605b29483b5134d67f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222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59EFBD">
      <w:pPr>
        <w:spacing w:before="312" w:beforeLines="100" w:after="156" w:afterLines="50" w:line="360" w:lineRule="auto"/>
        <w:rPr>
          <w:rFonts w:hint="eastAsia" w:ascii="宋体" w:hAnsi="宋体" w:eastAsia="宋体"/>
          <w:b/>
          <w:sz w:val="24"/>
        </w:rPr>
      </w:pPr>
    </w:p>
    <w:p w14:paraId="1F4CD0C0">
      <w:pPr>
        <w:spacing w:before="312" w:beforeLines="100" w:after="156" w:afterLines="50" w:line="360" w:lineRule="auto"/>
        <w:rPr>
          <w:rFonts w:hint="eastAsia" w:ascii="宋体" w:hAnsi="宋体" w:eastAsia="宋体"/>
          <w:b/>
          <w:sz w:val="24"/>
        </w:rPr>
      </w:pPr>
    </w:p>
    <w:p w14:paraId="1C113D3A">
      <w:pPr>
        <w:spacing w:before="312" w:beforeLines="100" w:after="156" w:afterLines="50" w:line="360" w:lineRule="auto"/>
        <w:rPr>
          <w:rFonts w:hint="eastAsia" w:ascii="宋体" w:hAnsi="宋体" w:eastAsia="宋体"/>
          <w:b/>
          <w:sz w:val="24"/>
        </w:rPr>
      </w:pPr>
    </w:p>
    <w:p w14:paraId="3D10B008">
      <w:pPr>
        <w:spacing w:before="312" w:beforeLines="100" w:after="156" w:afterLines="50" w:line="360" w:lineRule="auto"/>
        <w:rPr>
          <w:rFonts w:hint="eastAsia" w:ascii="宋体" w:hAnsi="宋体" w:eastAsia="宋体"/>
          <w:b/>
          <w:sz w:val="24"/>
        </w:rPr>
      </w:pPr>
    </w:p>
    <w:p w14:paraId="1918109D">
      <w:pPr>
        <w:spacing w:before="312" w:beforeLines="100" w:after="156" w:afterLines="50"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三、问题房间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873"/>
        <w:gridCol w:w="2086"/>
        <w:gridCol w:w="6750"/>
      </w:tblGrid>
      <w:tr w14:paraId="2736D5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dxa"/>
            <w:vAlign w:val="center"/>
          </w:tcPr>
          <w:p w14:paraId="49707410">
            <w:pPr>
              <w:spacing w:before="156" w:beforeLines="50" w:after="156" w:afterLines="50"/>
              <w:jc w:val="center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房间</w:t>
            </w:r>
          </w:p>
        </w:tc>
        <w:tc>
          <w:tcPr>
            <w:tcW w:w="873" w:type="dxa"/>
            <w:vAlign w:val="center"/>
          </w:tcPr>
          <w:p w14:paraId="13F62AE8">
            <w:pPr>
              <w:spacing w:before="156" w:beforeLines="50" w:after="156" w:afterLines="50"/>
              <w:jc w:val="center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负责人</w:t>
            </w:r>
          </w:p>
        </w:tc>
        <w:tc>
          <w:tcPr>
            <w:tcW w:w="2086" w:type="dxa"/>
            <w:vAlign w:val="center"/>
          </w:tcPr>
          <w:p w14:paraId="70B2D23F">
            <w:pPr>
              <w:spacing w:before="156" w:beforeLines="50" w:after="156" w:afterLines="50"/>
              <w:jc w:val="center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问题</w:t>
            </w:r>
          </w:p>
        </w:tc>
        <w:tc>
          <w:tcPr>
            <w:tcW w:w="6750" w:type="dxa"/>
            <w:vAlign w:val="center"/>
          </w:tcPr>
          <w:p w14:paraId="2F051DCF">
            <w:pPr>
              <w:spacing w:before="156" w:beforeLines="50" w:after="156" w:afterLines="50"/>
              <w:jc w:val="center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图片</w:t>
            </w:r>
          </w:p>
        </w:tc>
      </w:tr>
      <w:tr w14:paraId="593E13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dxa"/>
            <w:vAlign w:val="center"/>
          </w:tcPr>
          <w:p w14:paraId="1BD15068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130</w:t>
            </w:r>
          </w:p>
        </w:tc>
        <w:tc>
          <w:tcPr>
            <w:tcW w:w="873" w:type="dxa"/>
            <w:vAlign w:val="center"/>
          </w:tcPr>
          <w:p w14:paraId="0C7E806E"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邓泓</w:t>
            </w:r>
          </w:p>
        </w:tc>
        <w:tc>
          <w:tcPr>
            <w:tcW w:w="2086" w:type="dxa"/>
            <w:vAlign w:val="center"/>
          </w:tcPr>
          <w:p w14:paraId="65F6DDB4">
            <w:pPr>
              <w:pStyle w:val="10"/>
              <w:numPr>
                <w:ilvl w:val="0"/>
                <w:numId w:val="2"/>
              </w:numPr>
              <w:ind w:firstLineChars="0"/>
              <w:jc w:val="left"/>
              <w:rPr>
                <w:rFonts w:hint="eastAsia"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烘箱无高温标识及使用规程</w:t>
            </w:r>
          </w:p>
        </w:tc>
        <w:tc>
          <w:tcPr>
            <w:tcW w:w="6750" w:type="dxa"/>
          </w:tcPr>
          <w:p w14:paraId="19BCD442">
            <w:pPr>
              <w:tabs>
                <w:tab w:val="left" w:pos="5640"/>
              </w:tabs>
              <w:jc w:val="left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2318385" cy="2181225"/>
                  <wp:effectExtent l="0" t="0" r="5715" b="9525"/>
                  <wp:docPr id="68" name="图片 68" descr="130b874bd6ebc198ae17a09c13d3d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130b874bd6ebc198ae17a09c13d3d04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7989" b="21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385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028F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dxa"/>
            <w:vAlign w:val="center"/>
          </w:tcPr>
          <w:p w14:paraId="43023DB3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132</w:t>
            </w:r>
          </w:p>
        </w:tc>
        <w:tc>
          <w:tcPr>
            <w:tcW w:w="873" w:type="dxa"/>
            <w:vAlign w:val="center"/>
          </w:tcPr>
          <w:p w14:paraId="78000A34"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谢冰</w:t>
            </w:r>
          </w:p>
        </w:tc>
        <w:tc>
          <w:tcPr>
            <w:tcW w:w="2086" w:type="dxa"/>
            <w:vAlign w:val="center"/>
          </w:tcPr>
          <w:p w14:paraId="4CDE705D">
            <w:pPr>
              <w:pStyle w:val="10"/>
              <w:numPr>
                <w:ilvl w:val="0"/>
                <w:numId w:val="3"/>
              </w:numPr>
              <w:ind w:left="570" w:leftChars="0" w:firstLineChars="0"/>
              <w:jc w:val="left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</w:rPr>
              <w:t>实验室物品堆放杂乱；</w:t>
            </w:r>
          </w:p>
          <w:p w14:paraId="1BFCCF00">
            <w:pPr>
              <w:pStyle w:val="10"/>
              <w:numPr>
                <w:ilvl w:val="0"/>
                <w:numId w:val="3"/>
              </w:numPr>
              <w:ind w:left="570" w:leftChars="0" w:firstLineChars="0"/>
              <w:jc w:val="left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</w:rPr>
              <w:t>实验室</w:t>
            </w: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垃圾未分类</w:t>
            </w:r>
          </w:p>
          <w:p w14:paraId="49E54A78">
            <w:pPr>
              <w:pStyle w:val="10"/>
              <w:numPr>
                <w:ilvl w:val="0"/>
                <w:numId w:val="3"/>
              </w:numPr>
              <w:ind w:left="570" w:leftChars="0" w:firstLineChars="0"/>
              <w:jc w:val="left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2个钢瓶未固定，有的钢瓶无气瓶使用标志</w:t>
            </w:r>
          </w:p>
        </w:tc>
        <w:tc>
          <w:tcPr>
            <w:tcW w:w="6750" w:type="dxa"/>
          </w:tcPr>
          <w:p w14:paraId="7C4FE886">
            <w:pPr>
              <w:tabs>
                <w:tab w:val="left" w:pos="5640"/>
              </w:tabs>
              <w:jc w:val="left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2011045" cy="2051050"/>
                  <wp:effectExtent l="0" t="0" r="8255" b="6350"/>
                  <wp:docPr id="67" name="图片 67" descr="300d2a4041f4caadccfe4130fbe22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300d2a4041f4caadccfe4130fbe2254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1953" b="115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045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530350" cy="2042160"/>
                  <wp:effectExtent l="0" t="0" r="12700" b="15240"/>
                  <wp:docPr id="66" name="图片 66" descr="6af9495fca0db6fb468f81f13547bb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6af9495fca0db6fb468f81f13547bbf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50" cy="204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510665" cy="2015490"/>
                  <wp:effectExtent l="0" t="0" r="13335" b="3810"/>
                  <wp:docPr id="65" name="图片 65" descr="e0563e7784756a984981bb1f94c067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e0563e7784756a984981bb1f94c0671a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665" cy="201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9A3D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dxa"/>
            <w:vAlign w:val="center"/>
          </w:tcPr>
          <w:p w14:paraId="11DA6209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134</w:t>
            </w:r>
          </w:p>
        </w:tc>
        <w:tc>
          <w:tcPr>
            <w:tcW w:w="873" w:type="dxa"/>
            <w:vAlign w:val="center"/>
          </w:tcPr>
          <w:p w14:paraId="251D1CFD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曹承进</w:t>
            </w:r>
          </w:p>
        </w:tc>
        <w:tc>
          <w:tcPr>
            <w:tcW w:w="2086" w:type="dxa"/>
            <w:vAlign w:val="center"/>
          </w:tcPr>
          <w:p w14:paraId="74A4D605">
            <w:pPr>
              <w:pStyle w:val="1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1.烘箱无高温标识及使用规程</w:t>
            </w:r>
          </w:p>
          <w:p w14:paraId="448E03ED">
            <w:pPr>
              <w:pStyle w:val="10"/>
              <w:numPr>
                <w:ilvl w:val="0"/>
                <w:numId w:val="0"/>
              </w:numPr>
              <w:ind w:leftChars="0"/>
              <w:jc w:val="left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eastAsia="宋体"/>
                <w:bCs/>
                <w:szCs w:val="21"/>
              </w:rPr>
              <w:t>实验室物品堆放杂乱；</w:t>
            </w:r>
          </w:p>
        </w:tc>
        <w:tc>
          <w:tcPr>
            <w:tcW w:w="6750" w:type="dxa"/>
          </w:tcPr>
          <w:p w14:paraId="6A6ADDEA">
            <w:pPr>
              <w:tabs>
                <w:tab w:val="left" w:pos="5640"/>
              </w:tabs>
              <w:jc w:val="left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912620" cy="1611630"/>
                  <wp:effectExtent l="0" t="0" r="0" b="0"/>
                  <wp:docPr id="63" name="图片 63" descr="c088899499b813f7b302d34af4160a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c088899499b813f7b302d34af4160a0b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0050" r="8755" b="22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16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2146935" cy="1610995"/>
                  <wp:effectExtent l="0" t="0" r="5715" b="8255"/>
                  <wp:docPr id="62" name="图片 62" descr="db9f3646204da551da83da21cc35a5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db9f3646204da551da83da21cc35a5e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35" cy="161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6B33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dxa"/>
            <w:vAlign w:val="center"/>
          </w:tcPr>
          <w:p w14:paraId="5D77489F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167</w:t>
            </w:r>
          </w:p>
        </w:tc>
        <w:tc>
          <w:tcPr>
            <w:tcW w:w="873" w:type="dxa"/>
            <w:vAlign w:val="center"/>
          </w:tcPr>
          <w:p w14:paraId="19DB0029"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黄民生</w:t>
            </w:r>
          </w:p>
        </w:tc>
        <w:tc>
          <w:tcPr>
            <w:tcW w:w="2086" w:type="dxa"/>
            <w:vAlign w:val="center"/>
          </w:tcPr>
          <w:p w14:paraId="36FAA2DF">
            <w:pPr>
              <w:pStyle w:val="10"/>
              <w:numPr>
                <w:ilvl w:val="0"/>
                <w:numId w:val="0"/>
              </w:numPr>
              <w:ind w:leftChars="0"/>
              <w:jc w:val="left"/>
              <w:rPr>
                <w:rFonts w:hint="eastAsia"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/>
                <w:bCs/>
                <w:szCs w:val="21"/>
              </w:rPr>
              <w:t>实验室</w:t>
            </w: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门口及室内</w:t>
            </w:r>
            <w:r>
              <w:rPr>
                <w:rFonts w:hint="eastAsia" w:ascii="宋体" w:hAnsi="宋体" w:eastAsia="宋体"/>
                <w:bCs/>
                <w:szCs w:val="21"/>
              </w:rPr>
              <w:t>物品堆放杂乱；</w:t>
            </w:r>
          </w:p>
        </w:tc>
        <w:tc>
          <w:tcPr>
            <w:tcW w:w="6750" w:type="dxa"/>
          </w:tcPr>
          <w:p w14:paraId="2A276F7F">
            <w:pPr>
              <w:tabs>
                <w:tab w:val="left" w:pos="5640"/>
              </w:tabs>
              <w:jc w:val="left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863090" cy="1397635"/>
                  <wp:effectExtent l="0" t="0" r="3810" b="12065"/>
                  <wp:docPr id="58" name="图片 58" descr="2c1c388ba770a8e44aa4228c4c0c4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2c1c388ba770a8e44aa4228c4c0c4fa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885315" cy="1414145"/>
                  <wp:effectExtent l="0" t="0" r="635" b="14605"/>
                  <wp:docPr id="60" name="图片 60" descr="2974401fc78e16ef640f674f5a891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2974401fc78e16ef640f674f5a89157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2061845" cy="1546860"/>
                  <wp:effectExtent l="0" t="0" r="14605" b="15240"/>
                  <wp:docPr id="57" name="图片 57" descr="ce3d767a7a725b982a4a1a901e0c8c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ce3d767a7a725b982a4a1a901e0c8c3b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845" cy="154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159510" cy="1546860"/>
                  <wp:effectExtent l="0" t="0" r="2540" b="15240"/>
                  <wp:docPr id="56" name="图片 56" descr="05a9a20150c01f017f8e4ef7b81a18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05a9a20150c01f017f8e4ef7b81a18ee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510" cy="154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C8B9B6">
            <w:pPr>
              <w:tabs>
                <w:tab w:val="left" w:pos="5640"/>
              </w:tabs>
              <w:jc w:val="left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682115" cy="1452880"/>
                  <wp:effectExtent l="0" t="0" r="0" b="0"/>
                  <wp:docPr id="55" name="图片 55" descr="b375fc595155158f791934b81a0c4b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b375fc595155158f791934b81a0c4b6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14796" t="448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115" cy="145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113155" cy="1485265"/>
                  <wp:effectExtent l="0" t="0" r="10795" b="635"/>
                  <wp:docPr id="3" name="图片 3" descr="9369ec73bfeedc0717b6bc35073a2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9369ec73bfeedc0717b6bc35073a297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155" cy="148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097915" cy="1464945"/>
                  <wp:effectExtent l="0" t="0" r="6985" b="1905"/>
                  <wp:docPr id="59" name="图片 59" descr="5e419b8f6b9adf813798a5e42cb90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5e419b8f6b9adf813798a5e42cb9088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91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B919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dxa"/>
            <w:shd w:val="clear" w:color="auto" w:fill="auto"/>
            <w:vAlign w:val="center"/>
          </w:tcPr>
          <w:p w14:paraId="299AC7F3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</w:rPr>
              <w:t>242</w:t>
            </w:r>
          </w:p>
        </w:tc>
        <w:tc>
          <w:tcPr>
            <w:tcW w:w="873" w:type="dxa"/>
            <w:shd w:val="clear" w:color="auto" w:fill="auto"/>
            <w:vAlign w:val="center"/>
          </w:tcPr>
          <w:p w14:paraId="6530E158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徐娟、王维康</w:t>
            </w:r>
          </w:p>
        </w:tc>
        <w:tc>
          <w:tcPr>
            <w:tcW w:w="2086" w:type="dxa"/>
            <w:shd w:val="clear" w:color="auto" w:fill="auto"/>
            <w:vAlign w:val="center"/>
          </w:tcPr>
          <w:p w14:paraId="6EE0D940">
            <w:pPr>
              <w:pStyle w:val="10"/>
              <w:numPr>
                <w:ilvl w:val="0"/>
                <w:numId w:val="4"/>
              </w:numPr>
              <w:ind w:firstLineChars="0"/>
              <w:jc w:val="left"/>
              <w:rPr>
                <w:rFonts w:hint="eastAsia"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</w:rPr>
              <w:t>记录本未定期</w:t>
            </w: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更新</w:t>
            </w:r>
          </w:p>
          <w:p w14:paraId="5EF02B24">
            <w:pPr>
              <w:pStyle w:val="10"/>
              <w:numPr>
                <w:ilvl w:val="0"/>
                <w:numId w:val="4"/>
              </w:numPr>
              <w:ind w:left="360" w:leftChars="0" w:hanging="360" w:firstLineChars="0"/>
              <w:jc w:val="left"/>
              <w:rPr>
                <w:rFonts w:hint="default" w:ascii="宋体" w:hAnsi="宋体" w:eastAsia="宋体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bCs/>
                <w:szCs w:val="21"/>
              </w:rPr>
              <w:t>矿泉水瓶装水样未贴</w:t>
            </w: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实验标签</w:t>
            </w:r>
          </w:p>
        </w:tc>
        <w:tc>
          <w:tcPr>
            <w:tcW w:w="6750" w:type="dxa"/>
            <w:shd w:val="clear" w:color="auto" w:fill="auto"/>
            <w:vAlign w:val="center"/>
          </w:tcPr>
          <w:p w14:paraId="6A41C612">
            <w:pPr>
              <w:tabs>
                <w:tab w:val="left" w:pos="5640"/>
              </w:tabs>
              <w:jc w:val="both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</w:rPr>
              <w:drawing>
                <wp:inline distT="0" distB="0" distL="0" distR="0">
                  <wp:extent cx="1352550" cy="1804670"/>
                  <wp:effectExtent l="0" t="0" r="0" b="5080"/>
                  <wp:docPr id="1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80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/>
                <w:szCs w:val="21"/>
              </w:rPr>
              <w:drawing>
                <wp:inline distT="0" distB="0" distL="0" distR="0">
                  <wp:extent cx="1339215" cy="1787525"/>
                  <wp:effectExtent l="0" t="0" r="13335" b="3175"/>
                  <wp:docPr id="3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39215" cy="178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2D87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dxa"/>
            <w:shd w:val="clear" w:color="auto" w:fill="auto"/>
            <w:vAlign w:val="center"/>
          </w:tcPr>
          <w:p w14:paraId="58623EEC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</w:rPr>
              <w:t>244</w:t>
            </w:r>
          </w:p>
        </w:tc>
        <w:tc>
          <w:tcPr>
            <w:tcW w:w="873" w:type="dxa"/>
            <w:shd w:val="clear" w:color="auto" w:fill="auto"/>
            <w:vAlign w:val="center"/>
          </w:tcPr>
          <w:p w14:paraId="15B873B1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</w:rPr>
              <w:t>谢冰</w:t>
            </w:r>
          </w:p>
        </w:tc>
        <w:tc>
          <w:tcPr>
            <w:tcW w:w="2086" w:type="dxa"/>
            <w:shd w:val="clear" w:color="auto" w:fill="auto"/>
            <w:vAlign w:val="center"/>
          </w:tcPr>
          <w:p w14:paraId="59B605B8">
            <w:pPr>
              <w:pStyle w:val="1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1、</w:t>
            </w:r>
            <w:r>
              <w:rPr>
                <w:rFonts w:hint="eastAsia" w:ascii="宋体" w:hAnsi="宋体" w:eastAsia="宋体"/>
                <w:bCs/>
                <w:szCs w:val="21"/>
              </w:rPr>
              <w:t>记录本未定期</w:t>
            </w: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更新</w:t>
            </w:r>
          </w:p>
          <w:p w14:paraId="1AE96288">
            <w:pPr>
              <w:pStyle w:val="10"/>
              <w:numPr>
                <w:ilvl w:val="0"/>
                <w:numId w:val="0"/>
              </w:numPr>
              <w:ind w:leftChars="0"/>
              <w:jc w:val="left"/>
              <w:rPr>
                <w:rFonts w:hint="eastAsia"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2、</w:t>
            </w:r>
            <w:r>
              <w:rPr>
                <w:rFonts w:hint="eastAsia" w:ascii="宋体" w:hAnsi="宋体" w:eastAsia="宋体"/>
                <w:bCs/>
                <w:szCs w:val="21"/>
              </w:rPr>
              <w:t>废液桶无标签</w:t>
            </w:r>
          </w:p>
          <w:p w14:paraId="0440C9B9">
            <w:pPr>
              <w:pStyle w:val="10"/>
              <w:numPr>
                <w:ilvl w:val="0"/>
                <w:numId w:val="0"/>
              </w:numPr>
              <w:ind w:leftChars="0"/>
              <w:jc w:val="left"/>
              <w:rPr>
                <w:rFonts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3、</w:t>
            </w:r>
            <w:r>
              <w:rPr>
                <w:rFonts w:ascii="宋体" w:hAnsi="宋体" w:eastAsia="宋体"/>
                <w:bCs/>
                <w:szCs w:val="21"/>
              </w:rPr>
              <w:t>化学品未正确存放，</w:t>
            </w:r>
            <w:r>
              <w:rPr>
                <w:rFonts w:hint="eastAsia" w:ascii="宋体" w:hAnsi="宋体" w:eastAsia="宋体"/>
                <w:bCs/>
                <w:szCs w:val="21"/>
              </w:rPr>
              <w:t>液体药品</w:t>
            </w:r>
            <w:r>
              <w:rPr>
                <w:rFonts w:ascii="宋体" w:hAnsi="宋体" w:eastAsia="宋体"/>
                <w:bCs/>
                <w:szCs w:val="21"/>
              </w:rPr>
              <w:t>无防漏托盘</w:t>
            </w:r>
          </w:p>
          <w:p w14:paraId="7A03D922"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4、</w:t>
            </w:r>
            <w:r>
              <w:rPr>
                <w:rFonts w:hint="eastAsia" w:ascii="宋体" w:hAnsi="宋体" w:eastAsia="宋体"/>
                <w:bCs/>
                <w:szCs w:val="21"/>
              </w:rPr>
              <w:t>学生实验未穿实验服</w:t>
            </w:r>
          </w:p>
        </w:tc>
        <w:tc>
          <w:tcPr>
            <w:tcW w:w="6750" w:type="dxa"/>
            <w:shd w:val="clear" w:color="auto" w:fill="auto"/>
            <w:vAlign w:val="center"/>
          </w:tcPr>
          <w:p w14:paraId="4FD4685C">
            <w:pPr>
              <w:tabs>
                <w:tab w:val="left" w:pos="5640"/>
              </w:tabs>
              <w:jc w:val="left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/>
                <w:bCs/>
                <w:szCs w:val="21"/>
              </w:rPr>
              <w:drawing>
                <wp:inline distT="0" distB="0" distL="0" distR="0">
                  <wp:extent cx="1462405" cy="1951990"/>
                  <wp:effectExtent l="0" t="0" r="4445" b="10160"/>
                  <wp:docPr id="3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62405" cy="195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 xml:space="preserve"> </w:t>
            </w:r>
            <w:r>
              <w:rPr>
                <w:rFonts w:ascii="宋体" w:hAnsi="宋体" w:eastAsia="宋体"/>
                <w:bCs/>
                <w:szCs w:val="21"/>
              </w:rPr>
              <w:drawing>
                <wp:inline distT="0" distB="0" distL="0" distR="0">
                  <wp:extent cx="2611755" cy="1957705"/>
                  <wp:effectExtent l="0" t="0" r="17145" b="4445"/>
                  <wp:docPr id="3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bCs/>
                <w:szCs w:val="21"/>
              </w:rPr>
              <w:t xml:space="preserve">   </w:t>
            </w:r>
            <w:r>
              <w:rPr>
                <w:rFonts w:ascii="宋体" w:hAnsi="宋体" w:eastAsia="宋体"/>
                <w:bCs/>
                <w:szCs w:val="21"/>
              </w:rPr>
              <w:drawing>
                <wp:inline distT="0" distB="0" distL="0" distR="0">
                  <wp:extent cx="1919605" cy="1439545"/>
                  <wp:effectExtent l="0" t="0" r="4445" b="8255"/>
                  <wp:docPr id="3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BC13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dxa"/>
            <w:shd w:val="clear" w:color="auto" w:fill="auto"/>
            <w:vAlign w:val="center"/>
          </w:tcPr>
          <w:p w14:paraId="65A44E6F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</w:rPr>
              <w:t>246</w:t>
            </w:r>
          </w:p>
        </w:tc>
        <w:tc>
          <w:tcPr>
            <w:tcW w:w="873" w:type="dxa"/>
            <w:shd w:val="clear" w:color="auto" w:fill="auto"/>
            <w:vAlign w:val="center"/>
          </w:tcPr>
          <w:p w14:paraId="1E04052F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</w:rPr>
              <w:t>何岩</w:t>
            </w:r>
          </w:p>
        </w:tc>
        <w:tc>
          <w:tcPr>
            <w:tcW w:w="2086" w:type="dxa"/>
            <w:shd w:val="clear" w:color="auto" w:fill="auto"/>
            <w:vAlign w:val="center"/>
          </w:tcPr>
          <w:p w14:paraId="5C3D8FAF">
            <w:pPr>
              <w:pStyle w:val="10"/>
              <w:numPr>
                <w:ilvl w:val="0"/>
                <w:numId w:val="5"/>
              </w:numPr>
              <w:ind w:left="360" w:leftChars="0" w:hanging="360" w:firstLineChars="0"/>
              <w:jc w:val="left"/>
              <w:rPr>
                <w:rFonts w:hint="default" w:ascii="宋体" w:hAnsi="宋体" w:eastAsia="宋体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bCs/>
                <w:szCs w:val="21"/>
              </w:rPr>
              <w:t>记录本未定期</w:t>
            </w: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更新</w:t>
            </w:r>
          </w:p>
        </w:tc>
        <w:tc>
          <w:tcPr>
            <w:tcW w:w="6750" w:type="dxa"/>
            <w:shd w:val="clear" w:color="auto" w:fill="auto"/>
            <w:vAlign w:val="center"/>
          </w:tcPr>
          <w:p w14:paraId="2674DF8C">
            <w:pPr>
              <w:tabs>
                <w:tab w:val="left" w:pos="5640"/>
              </w:tabs>
              <w:jc w:val="left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</w:rPr>
              <w:drawing>
                <wp:inline distT="0" distB="0" distL="0" distR="0">
                  <wp:extent cx="1920875" cy="1439545"/>
                  <wp:effectExtent l="0" t="0" r="3175" b="8255"/>
                  <wp:docPr id="3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47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525D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dxa"/>
            <w:shd w:val="clear" w:color="auto" w:fill="auto"/>
            <w:vAlign w:val="center"/>
          </w:tcPr>
          <w:p w14:paraId="20122065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</w:rPr>
              <w:t>248</w:t>
            </w:r>
          </w:p>
        </w:tc>
        <w:tc>
          <w:tcPr>
            <w:tcW w:w="873" w:type="dxa"/>
            <w:shd w:val="clear" w:color="auto" w:fill="auto"/>
            <w:vAlign w:val="center"/>
          </w:tcPr>
          <w:p w14:paraId="06E70CB8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</w:rPr>
              <w:t>周振</w:t>
            </w:r>
          </w:p>
        </w:tc>
        <w:tc>
          <w:tcPr>
            <w:tcW w:w="2086" w:type="dxa"/>
            <w:shd w:val="clear" w:color="auto" w:fill="auto"/>
            <w:vAlign w:val="center"/>
          </w:tcPr>
          <w:p w14:paraId="4E3EF927">
            <w:pPr>
              <w:pStyle w:val="10"/>
              <w:numPr>
                <w:ilvl w:val="0"/>
                <w:numId w:val="6"/>
              </w:numPr>
              <w:ind w:firstLineChars="0"/>
              <w:jc w:val="left"/>
              <w:rPr>
                <w:rFonts w:hint="default" w:ascii="宋体" w:hAnsi="宋体" w:eastAsia="宋体"/>
                <w:bCs/>
                <w:szCs w:val="21"/>
                <w:lang w:val="en-US"/>
              </w:rPr>
            </w:pPr>
            <w:r>
              <w:rPr>
                <w:rFonts w:hint="eastAsia" w:ascii="宋体" w:hAnsi="宋体" w:eastAsia="宋体"/>
                <w:bCs/>
                <w:szCs w:val="21"/>
              </w:rPr>
              <w:t>记录本未定期</w:t>
            </w: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更新</w:t>
            </w:r>
          </w:p>
          <w:p w14:paraId="2EDBB533">
            <w:pPr>
              <w:pStyle w:val="10"/>
              <w:numPr>
                <w:ilvl w:val="0"/>
                <w:numId w:val="6"/>
              </w:numPr>
              <w:ind w:firstLineChars="0"/>
              <w:jc w:val="left"/>
              <w:rPr>
                <w:rFonts w:hint="eastAsia"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</w:rPr>
              <w:t>废液桶未贴危废标签</w:t>
            </w:r>
          </w:p>
          <w:p w14:paraId="15537181">
            <w:pPr>
              <w:pStyle w:val="10"/>
              <w:numPr>
                <w:ilvl w:val="0"/>
                <w:numId w:val="6"/>
              </w:numPr>
              <w:ind w:left="360" w:leftChars="0" w:hanging="360" w:firstLineChars="0"/>
              <w:jc w:val="left"/>
              <w:rPr>
                <w:rFonts w:hint="default" w:ascii="宋体" w:hAnsi="宋体" w:eastAsia="宋体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bCs/>
                <w:szCs w:val="21"/>
              </w:rPr>
              <w:t>灭火器无定期检查记录</w:t>
            </w:r>
          </w:p>
        </w:tc>
        <w:tc>
          <w:tcPr>
            <w:tcW w:w="6750" w:type="dxa"/>
            <w:shd w:val="clear" w:color="auto" w:fill="auto"/>
            <w:vAlign w:val="center"/>
          </w:tcPr>
          <w:p w14:paraId="631BA63B">
            <w:pPr>
              <w:tabs>
                <w:tab w:val="left" w:pos="5640"/>
              </w:tabs>
              <w:jc w:val="left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/>
                <w:szCs w:val="21"/>
              </w:rPr>
              <w:drawing>
                <wp:inline distT="0" distB="0" distL="0" distR="0">
                  <wp:extent cx="1163955" cy="1554480"/>
                  <wp:effectExtent l="0" t="0" r="17145" b="7620"/>
                  <wp:docPr id="36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955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</w:rPr>
              <w:t xml:space="preserve"> </w:t>
            </w:r>
            <w:r>
              <w:rPr>
                <w:rFonts w:hint="eastAsia" w:ascii="宋体" w:hAnsi="宋体" w:eastAsia="宋体"/>
                <w:szCs w:val="21"/>
              </w:rPr>
              <w:drawing>
                <wp:inline distT="0" distB="0" distL="0" distR="0">
                  <wp:extent cx="1181100" cy="1576705"/>
                  <wp:effectExtent l="0" t="0" r="0" b="4445"/>
                  <wp:docPr id="3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57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/>
                <w:szCs w:val="21"/>
              </w:rPr>
              <w:drawing>
                <wp:inline distT="0" distB="0" distL="0" distR="0">
                  <wp:extent cx="1181735" cy="1577340"/>
                  <wp:effectExtent l="0" t="0" r="18415" b="3810"/>
                  <wp:docPr id="38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81735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1AEC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dxa"/>
            <w:shd w:val="clear" w:color="auto" w:fill="auto"/>
            <w:vAlign w:val="center"/>
          </w:tcPr>
          <w:p w14:paraId="418C5247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</w:rPr>
              <w:t>350</w:t>
            </w:r>
          </w:p>
        </w:tc>
        <w:tc>
          <w:tcPr>
            <w:tcW w:w="873" w:type="dxa"/>
            <w:shd w:val="clear" w:color="auto" w:fill="auto"/>
            <w:vAlign w:val="center"/>
          </w:tcPr>
          <w:p w14:paraId="5DADAF85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黎绍鹏</w:t>
            </w:r>
          </w:p>
        </w:tc>
        <w:tc>
          <w:tcPr>
            <w:tcW w:w="2086" w:type="dxa"/>
            <w:shd w:val="clear" w:color="auto" w:fill="auto"/>
            <w:vAlign w:val="center"/>
          </w:tcPr>
          <w:p w14:paraId="0E3412EC">
            <w:pPr>
              <w:pStyle w:val="10"/>
              <w:numPr>
                <w:ilvl w:val="0"/>
                <w:numId w:val="7"/>
              </w:numPr>
              <w:ind w:firstLineChars="0"/>
              <w:jc w:val="left"/>
              <w:rPr>
                <w:rFonts w:hint="eastAsia"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</w:rPr>
              <w:t>记录本未定期</w:t>
            </w: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更新</w:t>
            </w:r>
          </w:p>
          <w:p w14:paraId="085DCED3">
            <w:pPr>
              <w:pStyle w:val="10"/>
              <w:numPr>
                <w:ilvl w:val="0"/>
                <w:numId w:val="7"/>
              </w:numPr>
              <w:ind w:left="360" w:leftChars="0" w:hanging="360" w:firstLineChars="0"/>
              <w:jc w:val="left"/>
              <w:rPr>
                <w:rFonts w:hint="eastAsia" w:ascii="宋体" w:hAnsi="宋体" w:eastAsia="宋体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bCs/>
                <w:szCs w:val="21"/>
              </w:rPr>
              <w:t>矿泉水瓶装水样未贴</w:t>
            </w: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实验标签</w:t>
            </w:r>
          </w:p>
        </w:tc>
        <w:tc>
          <w:tcPr>
            <w:tcW w:w="6750" w:type="dxa"/>
            <w:shd w:val="clear" w:color="auto" w:fill="auto"/>
            <w:vAlign w:val="center"/>
          </w:tcPr>
          <w:p w14:paraId="2B967838">
            <w:pPr>
              <w:tabs>
                <w:tab w:val="left" w:pos="5640"/>
              </w:tabs>
              <w:jc w:val="left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</w:rPr>
              <w:drawing>
                <wp:inline distT="0" distB="0" distL="0" distR="0">
                  <wp:extent cx="1339215" cy="1787525"/>
                  <wp:effectExtent l="0" t="0" r="13335" b="3175"/>
                  <wp:docPr id="39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39215" cy="178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</w:rPr>
              <w:t xml:space="preserve"> </w:t>
            </w:r>
            <w:r>
              <w:rPr>
                <w:rFonts w:hint="eastAsia" w:ascii="宋体" w:hAnsi="宋体" w:eastAsia="宋体"/>
                <w:szCs w:val="21"/>
              </w:rPr>
              <w:drawing>
                <wp:inline distT="0" distB="0" distL="0" distR="0">
                  <wp:extent cx="1332865" cy="1778635"/>
                  <wp:effectExtent l="0" t="0" r="635" b="12065"/>
                  <wp:docPr id="46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865" cy="177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8121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dxa"/>
            <w:shd w:val="clear" w:color="auto" w:fill="auto"/>
            <w:vAlign w:val="center"/>
          </w:tcPr>
          <w:p w14:paraId="69F41785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</w:rPr>
              <w:t>348</w:t>
            </w:r>
          </w:p>
        </w:tc>
        <w:tc>
          <w:tcPr>
            <w:tcW w:w="873" w:type="dxa"/>
            <w:shd w:val="clear" w:color="auto" w:fill="auto"/>
            <w:vAlign w:val="center"/>
          </w:tcPr>
          <w:p w14:paraId="12FD9603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</w:rPr>
              <w:t>邓杰</w:t>
            </w:r>
          </w:p>
        </w:tc>
        <w:tc>
          <w:tcPr>
            <w:tcW w:w="2086" w:type="dxa"/>
            <w:shd w:val="clear" w:color="auto" w:fill="auto"/>
            <w:vAlign w:val="center"/>
          </w:tcPr>
          <w:p w14:paraId="5534C842">
            <w:pPr>
              <w:numPr>
                <w:ilvl w:val="0"/>
                <w:numId w:val="8"/>
              </w:numPr>
              <w:bidi w:val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灭火器无定期检查记录</w:t>
            </w:r>
          </w:p>
          <w:p w14:paraId="541A618F">
            <w:pPr>
              <w:pStyle w:val="10"/>
              <w:numPr>
                <w:ilvl w:val="0"/>
                <w:numId w:val="8"/>
              </w:numPr>
              <w:ind w:left="570" w:leftChars="0" w:hanging="360" w:firstLineChars="0"/>
              <w:jc w:val="both"/>
              <w:rPr>
                <w:rFonts w:hint="default" w:ascii="宋体" w:hAnsi="宋体" w:eastAsia="宋体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/>
                <w:bCs/>
                <w:szCs w:val="21"/>
              </w:rPr>
              <w:t>化学品未正确存放，</w:t>
            </w:r>
            <w:r>
              <w:rPr>
                <w:rFonts w:hint="eastAsia" w:ascii="宋体" w:hAnsi="宋体" w:eastAsia="宋体"/>
                <w:bCs/>
                <w:szCs w:val="21"/>
              </w:rPr>
              <w:t>液体药品无防漏托盘</w:t>
            </w:r>
          </w:p>
        </w:tc>
        <w:tc>
          <w:tcPr>
            <w:tcW w:w="6750" w:type="dxa"/>
            <w:shd w:val="clear" w:color="auto" w:fill="auto"/>
            <w:vAlign w:val="center"/>
          </w:tcPr>
          <w:p w14:paraId="1C9ED8CC">
            <w:pPr>
              <w:tabs>
                <w:tab w:val="left" w:pos="5640"/>
              </w:tabs>
              <w:jc w:val="left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</w:rPr>
              <w:drawing>
                <wp:inline distT="0" distB="0" distL="0" distR="0">
                  <wp:extent cx="1339850" cy="1788160"/>
                  <wp:effectExtent l="0" t="0" r="12700" b="2540"/>
                  <wp:docPr id="4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0" cy="178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</w:rPr>
              <w:t xml:space="preserve"> </w:t>
            </w:r>
            <w:r>
              <w:rPr>
                <w:rFonts w:hint="eastAsia" w:ascii="宋体" w:hAnsi="宋体" w:eastAsia="宋体"/>
                <w:szCs w:val="21"/>
              </w:rPr>
              <w:drawing>
                <wp:inline distT="0" distB="0" distL="0" distR="0">
                  <wp:extent cx="2339975" cy="1753870"/>
                  <wp:effectExtent l="0" t="0" r="3175" b="17780"/>
                  <wp:docPr id="49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175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820E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dxa"/>
            <w:shd w:val="clear" w:color="auto" w:fill="auto"/>
            <w:vAlign w:val="center"/>
          </w:tcPr>
          <w:p w14:paraId="538D6543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</w:rPr>
              <w:t>332</w:t>
            </w:r>
          </w:p>
        </w:tc>
        <w:tc>
          <w:tcPr>
            <w:tcW w:w="873" w:type="dxa"/>
            <w:shd w:val="clear" w:color="auto" w:fill="auto"/>
            <w:vAlign w:val="center"/>
          </w:tcPr>
          <w:p w14:paraId="21E04091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黎绍鹏</w:t>
            </w:r>
          </w:p>
        </w:tc>
        <w:tc>
          <w:tcPr>
            <w:tcW w:w="2086" w:type="dxa"/>
            <w:shd w:val="clear" w:color="auto" w:fill="auto"/>
            <w:vAlign w:val="center"/>
          </w:tcPr>
          <w:p w14:paraId="7442A2B0">
            <w:pPr>
              <w:pStyle w:val="10"/>
              <w:numPr>
                <w:ilvl w:val="0"/>
                <w:numId w:val="9"/>
              </w:numPr>
              <w:ind w:left="360" w:leftChars="0" w:hanging="360" w:firstLineChars="0"/>
              <w:jc w:val="left"/>
              <w:rPr>
                <w:rFonts w:hint="default" w:ascii="宋体" w:hAnsi="宋体" w:eastAsia="宋体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bCs/>
                <w:szCs w:val="21"/>
              </w:rPr>
              <w:t>物品摆放杂乱</w:t>
            </w:r>
          </w:p>
        </w:tc>
        <w:tc>
          <w:tcPr>
            <w:tcW w:w="6750" w:type="dxa"/>
            <w:shd w:val="clear" w:color="auto" w:fill="auto"/>
            <w:vAlign w:val="center"/>
          </w:tcPr>
          <w:p w14:paraId="78671700">
            <w:pPr>
              <w:tabs>
                <w:tab w:val="left" w:pos="5640"/>
              </w:tabs>
              <w:jc w:val="both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</w:rPr>
              <w:drawing>
                <wp:inline distT="0" distB="0" distL="0" distR="0">
                  <wp:extent cx="1393190" cy="1858645"/>
                  <wp:effectExtent l="0" t="0" r="16510" b="8255"/>
                  <wp:docPr id="50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85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0A26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atLeast"/>
        </w:trPr>
        <w:tc>
          <w:tcPr>
            <w:tcW w:w="840" w:type="dxa"/>
            <w:vAlign w:val="center"/>
          </w:tcPr>
          <w:p w14:paraId="1A66776D">
            <w:pPr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346</w:t>
            </w:r>
          </w:p>
        </w:tc>
        <w:tc>
          <w:tcPr>
            <w:tcW w:w="873" w:type="dxa"/>
            <w:vAlign w:val="center"/>
          </w:tcPr>
          <w:p w14:paraId="680061D1"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周小奇</w:t>
            </w:r>
          </w:p>
        </w:tc>
        <w:tc>
          <w:tcPr>
            <w:tcW w:w="2086" w:type="dxa"/>
            <w:vAlign w:val="center"/>
          </w:tcPr>
          <w:p w14:paraId="10E25569">
            <w:pPr>
              <w:pStyle w:val="10"/>
              <w:numPr>
                <w:ilvl w:val="0"/>
                <w:numId w:val="10"/>
              </w:numPr>
              <w:ind w:firstLineChars="0"/>
              <w:jc w:val="left"/>
              <w:rPr>
                <w:rFonts w:hint="eastAsia"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</w:rPr>
              <w:t>记录本未定期</w:t>
            </w: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更新</w:t>
            </w:r>
          </w:p>
        </w:tc>
        <w:tc>
          <w:tcPr>
            <w:tcW w:w="6750" w:type="dxa"/>
            <w:vAlign w:val="center"/>
          </w:tcPr>
          <w:p w14:paraId="305EC89F">
            <w:pPr>
              <w:tabs>
                <w:tab w:val="left" w:pos="5640"/>
              </w:tabs>
              <w:jc w:val="both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drawing>
                <wp:inline distT="0" distB="0" distL="0" distR="0">
                  <wp:extent cx="1833245" cy="1374775"/>
                  <wp:effectExtent l="0" t="0" r="14605" b="15875"/>
                  <wp:docPr id="1120768043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768043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45" cy="137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A767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dxa"/>
            <w:shd w:val="clear" w:color="auto" w:fill="auto"/>
            <w:vAlign w:val="center"/>
          </w:tcPr>
          <w:p w14:paraId="5BAA5D63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</w:rPr>
              <w:t>328</w:t>
            </w:r>
          </w:p>
        </w:tc>
        <w:tc>
          <w:tcPr>
            <w:tcW w:w="873" w:type="dxa"/>
            <w:shd w:val="clear" w:color="auto" w:fill="auto"/>
            <w:vAlign w:val="center"/>
          </w:tcPr>
          <w:p w14:paraId="134D84D9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086" w:type="dxa"/>
            <w:shd w:val="clear" w:color="auto" w:fill="auto"/>
            <w:vAlign w:val="center"/>
          </w:tcPr>
          <w:p w14:paraId="70515C91">
            <w:pPr>
              <w:pStyle w:val="10"/>
              <w:numPr>
                <w:ilvl w:val="0"/>
                <w:numId w:val="11"/>
              </w:numPr>
              <w:ind w:left="360" w:leftChars="0" w:hanging="360" w:firstLineChars="0"/>
              <w:jc w:val="left"/>
              <w:rPr>
                <w:rFonts w:hint="default" w:ascii="宋体" w:hAnsi="宋体" w:eastAsia="宋体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bCs/>
                <w:szCs w:val="21"/>
              </w:rPr>
              <w:t>物品摆放杂乱</w:t>
            </w:r>
          </w:p>
        </w:tc>
        <w:tc>
          <w:tcPr>
            <w:tcW w:w="6750" w:type="dxa"/>
            <w:shd w:val="clear" w:color="auto" w:fill="auto"/>
            <w:vAlign w:val="center"/>
          </w:tcPr>
          <w:p w14:paraId="67028F14">
            <w:pPr>
              <w:tabs>
                <w:tab w:val="left" w:pos="5640"/>
              </w:tabs>
              <w:jc w:val="left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</w:rPr>
              <w:drawing>
                <wp:inline distT="0" distB="0" distL="0" distR="0">
                  <wp:extent cx="1393190" cy="1858645"/>
                  <wp:effectExtent l="0" t="0" r="16510" b="8255"/>
                  <wp:docPr id="52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85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073E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dxa"/>
            <w:shd w:val="clear" w:color="auto" w:fill="auto"/>
            <w:vAlign w:val="center"/>
          </w:tcPr>
          <w:p w14:paraId="2BEFFCEF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</w:rPr>
              <w:t>338</w:t>
            </w:r>
          </w:p>
        </w:tc>
        <w:tc>
          <w:tcPr>
            <w:tcW w:w="873" w:type="dxa"/>
            <w:shd w:val="clear" w:color="auto" w:fill="auto"/>
            <w:vAlign w:val="center"/>
          </w:tcPr>
          <w:p w14:paraId="3035FF24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</w:rPr>
              <w:t>邓泓</w:t>
            </w:r>
          </w:p>
        </w:tc>
        <w:tc>
          <w:tcPr>
            <w:tcW w:w="2086" w:type="dxa"/>
            <w:shd w:val="clear" w:color="auto" w:fill="auto"/>
            <w:vAlign w:val="center"/>
          </w:tcPr>
          <w:p w14:paraId="1341F227">
            <w:pPr>
              <w:pStyle w:val="10"/>
              <w:numPr>
                <w:ilvl w:val="0"/>
                <w:numId w:val="12"/>
              </w:numPr>
              <w:ind w:left="360" w:leftChars="0" w:hanging="360" w:firstLineChars="0"/>
              <w:jc w:val="left"/>
              <w:rPr>
                <w:rFonts w:hint="default" w:ascii="宋体" w:hAnsi="宋体" w:eastAsia="宋体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/>
                <w:bCs/>
                <w:szCs w:val="21"/>
              </w:rPr>
              <w:t>化学品未正确存放，</w:t>
            </w:r>
            <w:r>
              <w:rPr>
                <w:rFonts w:hint="eastAsia" w:ascii="宋体" w:hAnsi="宋体" w:eastAsia="宋体"/>
                <w:bCs/>
                <w:szCs w:val="21"/>
              </w:rPr>
              <w:t>液体药品无防漏托盘</w:t>
            </w:r>
          </w:p>
        </w:tc>
        <w:tc>
          <w:tcPr>
            <w:tcW w:w="6750" w:type="dxa"/>
            <w:shd w:val="clear" w:color="auto" w:fill="auto"/>
            <w:vAlign w:val="center"/>
          </w:tcPr>
          <w:p w14:paraId="37943C02">
            <w:pPr>
              <w:tabs>
                <w:tab w:val="left" w:pos="5640"/>
              </w:tabs>
              <w:jc w:val="left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</w:rPr>
              <w:drawing>
                <wp:inline distT="0" distB="0" distL="0" distR="0">
                  <wp:extent cx="1818005" cy="1362710"/>
                  <wp:effectExtent l="0" t="0" r="10795" b="8890"/>
                  <wp:docPr id="64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005" cy="136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75AB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dxa"/>
            <w:shd w:val="clear" w:color="auto" w:fill="auto"/>
            <w:vAlign w:val="center"/>
          </w:tcPr>
          <w:p w14:paraId="4EBC257D"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</w:rPr>
              <w:t>336</w:t>
            </w:r>
          </w:p>
        </w:tc>
        <w:tc>
          <w:tcPr>
            <w:tcW w:w="873" w:type="dxa"/>
            <w:shd w:val="clear" w:color="auto" w:fill="auto"/>
            <w:vAlign w:val="center"/>
          </w:tcPr>
          <w:p w14:paraId="346DCBF2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</w:rPr>
              <w:t>李媛媛</w:t>
            </w:r>
          </w:p>
        </w:tc>
        <w:tc>
          <w:tcPr>
            <w:tcW w:w="2086" w:type="dxa"/>
            <w:shd w:val="clear" w:color="auto" w:fill="auto"/>
            <w:vAlign w:val="center"/>
          </w:tcPr>
          <w:p w14:paraId="00F9BCCE">
            <w:pPr>
              <w:pStyle w:val="10"/>
              <w:numPr>
                <w:ilvl w:val="0"/>
                <w:numId w:val="13"/>
              </w:numPr>
              <w:ind w:firstLineChars="0"/>
              <w:jc w:val="left"/>
              <w:rPr>
                <w:rFonts w:hint="eastAsia"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</w:rPr>
              <w:t>记录本未定期更新</w:t>
            </w:r>
          </w:p>
          <w:p w14:paraId="257B7557">
            <w:pPr>
              <w:pStyle w:val="10"/>
              <w:numPr>
                <w:ilvl w:val="0"/>
                <w:numId w:val="13"/>
              </w:numPr>
              <w:ind w:left="360" w:leftChars="0" w:hanging="360" w:firstLineChars="0"/>
              <w:jc w:val="left"/>
              <w:rPr>
                <w:rFonts w:hint="default" w:ascii="宋体" w:hAnsi="宋体" w:eastAsia="宋体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bCs/>
                <w:szCs w:val="21"/>
              </w:rPr>
              <w:t>过道堵塞</w:t>
            </w:r>
            <w:r>
              <w:rPr>
                <w:rFonts w:hint="eastAsia" w:ascii="宋体" w:hAnsi="宋体" w:eastAsia="宋体"/>
                <w:bCs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存在消防隐患</w:t>
            </w:r>
          </w:p>
        </w:tc>
        <w:tc>
          <w:tcPr>
            <w:tcW w:w="6750" w:type="dxa"/>
            <w:shd w:val="clear" w:color="auto" w:fill="auto"/>
            <w:vAlign w:val="center"/>
          </w:tcPr>
          <w:p w14:paraId="7E82CC34">
            <w:pPr>
              <w:tabs>
                <w:tab w:val="left" w:pos="5640"/>
              </w:tabs>
              <w:jc w:val="both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/>
                <w:szCs w:val="21"/>
              </w:rPr>
              <w:drawing>
                <wp:inline distT="0" distB="0" distL="0" distR="0">
                  <wp:extent cx="1402715" cy="1871345"/>
                  <wp:effectExtent l="0" t="0" r="14605" b="6985"/>
                  <wp:docPr id="69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2715" cy="187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</w:rPr>
              <w:t xml:space="preserve"> </w:t>
            </w:r>
            <w:r>
              <w:rPr>
                <w:rFonts w:hint="eastAsia" w:ascii="宋体" w:hAnsi="宋体" w:eastAsia="宋体"/>
                <w:szCs w:val="21"/>
              </w:rPr>
              <w:drawing>
                <wp:inline distT="0" distB="0" distL="0" distR="0">
                  <wp:extent cx="1066800" cy="1423670"/>
                  <wp:effectExtent l="0" t="0" r="0" b="5080"/>
                  <wp:docPr id="70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98D7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dxa"/>
            <w:shd w:val="clear" w:color="auto" w:fill="auto"/>
            <w:vAlign w:val="center"/>
          </w:tcPr>
          <w:p w14:paraId="6BCCC2F3"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</w:rPr>
              <w:t>334</w:t>
            </w:r>
          </w:p>
        </w:tc>
        <w:tc>
          <w:tcPr>
            <w:tcW w:w="873" w:type="dxa"/>
            <w:shd w:val="clear" w:color="auto" w:fill="auto"/>
            <w:vAlign w:val="center"/>
          </w:tcPr>
          <w:p w14:paraId="3083BDF9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</w:rPr>
              <w:t>李媛媛</w:t>
            </w:r>
          </w:p>
        </w:tc>
        <w:tc>
          <w:tcPr>
            <w:tcW w:w="2086" w:type="dxa"/>
            <w:shd w:val="clear" w:color="auto" w:fill="auto"/>
            <w:vAlign w:val="center"/>
          </w:tcPr>
          <w:p w14:paraId="0ABE6685">
            <w:pPr>
              <w:pStyle w:val="10"/>
              <w:numPr>
                <w:ilvl w:val="0"/>
                <w:numId w:val="14"/>
              </w:numPr>
              <w:ind w:left="360" w:leftChars="0" w:hanging="360" w:firstLineChars="0"/>
              <w:jc w:val="left"/>
              <w:rPr>
                <w:rFonts w:hint="eastAsia" w:ascii="宋体" w:hAnsi="宋体" w:eastAsia="宋体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bCs/>
                <w:szCs w:val="21"/>
              </w:rPr>
              <w:t>记录本未定期更新</w:t>
            </w:r>
          </w:p>
        </w:tc>
        <w:tc>
          <w:tcPr>
            <w:tcW w:w="6750" w:type="dxa"/>
            <w:shd w:val="clear" w:color="auto" w:fill="auto"/>
            <w:vAlign w:val="center"/>
          </w:tcPr>
          <w:p w14:paraId="26026C83">
            <w:pPr>
              <w:tabs>
                <w:tab w:val="left" w:pos="5640"/>
              </w:tabs>
              <w:jc w:val="both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</w:rPr>
              <w:drawing>
                <wp:inline distT="0" distB="0" distL="0" distR="0">
                  <wp:extent cx="1877695" cy="1407160"/>
                  <wp:effectExtent l="0" t="0" r="8255" b="2540"/>
                  <wp:docPr id="72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95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DF92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dxa"/>
            <w:shd w:val="clear"/>
            <w:vAlign w:val="center"/>
          </w:tcPr>
          <w:p w14:paraId="71B00376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418</w:t>
            </w:r>
          </w:p>
        </w:tc>
        <w:tc>
          <w:tcPr>
            <w:tcW w:w="873" w:type="dxa"/>
            <w:shd w:val="clear"/>
            <w:vAlign w:val="center"/>
          </w:tcPr>
          <w:p w14:paraId="1D3A5396"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t>刘慧颖、陈迎</w:t>
            </w:r>
          </w:p>
        </w:tc>
        <w:tc>
          <w:tcPr>
            <w:tcW w:w="2086" w:type="dxa"/>
            <w:shd w:val="clear"/>
            <w:vAlign w:val="center"/>
          </w:tcPr>
          <w:p w14:paraId="179B0C00"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 w:firstLine="0" w:firstLineChars="0"/>
              <w:jc w:val="left"/>
              <w:textAlignment w:val="auto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信息牌要更换</w:t>
            </w:r>
          </w:p>
          <w:p w14:paraId="7F6FB2D4"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 w:firstLine="0" w:firstLineChars="0"/>
              <w:jc w:val="left"/>
              <w:textAlignment w:val="auto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防爆柜未双锁</w:t>
            </w:r>
          </w:p>
          <w:p w14:paraId="1D3BEA34"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 w:firstLine="0" w:firstLineChars="0"/>
              <w:jc w:val="left"/>
              <w:textAlignment w:val="auto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烘箱无高温标识及使用规程</w:t>
            </w:r>
          </w:p>
          <w:p w14:paraId="64B8AA6D"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50" w:type="dxa"/>
            <w:shd w:val="clear"/>
            <w:vAlign w:val="top"/>
          </w:tcPr>
          <w:p w14:paraId="6C58A614">
            <w:pPr>
              <w:tabs>
                <w:tab w:val="left" w:pos="5640"/>
              </w:tabs>
              <w:jc w:val="left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</w:rPr>
              <w:t xml:space="preserve"> 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548765" cy="2066925"/>
                  <wp:effectExtent l="0" t="0" r="13335" b="9525"/>
                  <wp:docPr id="5" name="图片 5" descr="2cdb0af61ca253a332b771cb0a62b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cdb0af61ca253a332b771cb0a62b12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765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2010410" cy="1508125"/>
                  <wp:effectExtent l="0" t="0" r="15875" b="8890"/>
                  <wp:docPr id="6" name="图片 6" descr="9369ec73bfeedc0717b6bc35073a2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9369ec73bfeedc0717b6bc35073a2974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10410" cy="150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14:paraId="2B39BB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dxa"/>
            <w:shd w:val="clear"/>
            <w:vAlign w:val="center"/>
          </w:tcPr>
          <w:p w14:paraId="48A32E18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434</w:t>
            </w:r>
          </w:p>
        </w:tc>
        <w:tc>
          <w:tcPr>
            <w:tcW w:w="873" w:type="dxa"/>
            <w:shd w:val="clear"/>
            <w:vAlign w:val="center"/>
          </w:tcPr>
          <w:p w14:paraId="6BC286F3"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t>张明</w:t>
            </w:r>
          </w:p>
        </w:tc>
        <w:tc>
          <w:tcPr>
            <w:tcW w:w="2086" w:type="dxa"/>
            <w:shd w:val="clear"/>
            <w:vAlign w:val="center"/>
          </w:tcPr>
          <w:p w14:paraId="0ED99139">
            <w:pPr>
              <w:pStyle w:val="10"/>
              <w:numPr>
                <w:ilvl w:val="0"/>
                <w:numId w:val="16"/>
              </w:numPr>
              <w:ind w:firstLineChars="0"/>
              <w:jc w:val="left"/>
              <w:rPr>
                <w:rFonts w:hint="eastAsia"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干燥箱无高温标识及使用规程</w:t>
            </w:r>
          </w:p>
          <w:p w14:paraId="179330FA">
            <w:pPr>
              <w:pStyle w:val="10"/>
              <w:numPr>
                <w:ilvl w:val="0"/>
                <w:numId w:val="16"/>
              </w:numPr>
              <w:ind w:firstLineChars="0"/>
              <w:jc w:val="left"/>
              <w:rPr>
                <w:rFonts w:hint="eastAsia"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门口杂物堆积太多</w:t>
            </w:r>
          </w:p>
          <w:p w14:paraId="01DE146D">
            <w:pPr>
              <w:pStyle w:val="10"/>
              <w:numPr>
                <w:ilvl w:val="0"/>
                <w:numId w:val="16"/>
              </w:numPr>
              <w:ind w:firstLineChars="0"/>
              <w:jc w:val="left"/>
              <w:rPr>
                <w:rFonts w:hint="eastAsia"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酒精灯使用注意</w:t>
            </w:r>
          </w:p>
          <w:p w14:paraId="5158A7BD">
            <w:pPr>
              <w:pStyle w:val="10"/>
              <w:numPr>
                <w:ilvl w:val="0"/>
                <w:numId w:val="16"/>
              </w:numPr>
              <w:ind w:firstLineChars="0"/>
              <w:jc w:val="left"/>
              <w:rPr>
                <w:rFonts w:hint="eastAsia"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老旧仪器回收</w:t>
            </w:r>
          </w:p>
          <w:p w14:paraId="22574768">
            <w:pPr>
              <w:pStyle w:val="10"/>
              <w:numPr>
                <w:ilvl w:val="0"/>
                <w:numId w:val="16"/>
              </w:numPr>
              <w:ind w:left="360" w:leftChars="0" w:hanging="360" w:firstLineChars="0"/>
              <w:jc w:val="left"/>
              <w:rPr>
                <w:rFonts w:hint="eastAsia" w:ascii="宋体" w:hAnsi="宋体" w:eastAsia="宋体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安全信息牌更换</w:t>
            </w:r>
          </w:p>
        </w:tc>
        <w:tc>
          <w:tcPr>
            <w:tcW w:w="6750" w:type="dxa"/>
            <w:shd w:val="clear"/>
            <w:vAlign w:val="top"/>
          </w:tcPr>
          <w:p w14:paraId="39BBC878">
            <w:pPr>
              <w:tabs>
                <w:tab w:val="left" w:pos="5640"/>
              </w:tabs>
              <w:jc w:val="left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2180590" cy="1635125"/>
                  <wp:effectExtent l="0" t="0" r="10160" b="3175"/>
                  <wp:docPr id="24" name="图片 24" descr="61ba938c6b87d7d9aa3c0092b64fc3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61ba938c6b87d7d9aa3c0092b64fc3b7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590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204595" cy="1607185"/>
                  <wp:effectExtent l="0" t="0" r="14605" b="12065"/>
                  <wp:docPr id="25" name="图片 25" descr="08579df48006e5d19750d27f71415d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08579df48006e5d19750d27f71415dbf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5" cy="160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350010" cy="1801495"/>
                  <wp:effectExtent l="0" t="0" r="2540" b="8255"/>
                  <wp:docPr id="45" name="图片 45" descr="fae74b2fe550398a13bbc615b59bc7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fae74b2fe550398a13bbc615b59bc79a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50010" cy="180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341120" cy="1790065"/>
                  <wp:effectExtent l="0" t="0" r="11430" b="635"/>
                  <wp:docPr id="71" name="图片 71" descr="8be9912033b6dfbb05c936a6cb70e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8be9912033b6dfbb05c936a6cb70e032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179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254760" cy="1674495"/>
                  <wp:effectExtent l="0" t="0" r="2540" b="1905"/>
                  <wp:docPr id="76" name="图片 76" descr="7d32e1fd30eeb7b290439ee9acebc7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7d32e1fd30eeb7b290439ee9acebc7af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760" cy="167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250950" cy="1668145"/>
                  <wp:effectExtent l="0" t="0" r="6350" b="8255"/>
                  <wp:docPr id="78" name="图片 78" descr="d66e7e8f1255a33cf7f8d15dc4ab8f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 descr="d66e7e8f1255a33cf7f8d15dc4ab8fd9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66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9FFE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dxa"/>
            <w:vAlign w:val="center"/>
          </w:tcPr>
          <w:p w14:paraId="0A773FB5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436</w:t>
            </w:r>
          </w:p>
        </w:tc>
        <w:tc>
          <w:tcPr>
            <w:tcW w:w="873" w:type="dxa"/>
            <w:vAlign w:val="center"/>
          </w:tcPr>
          <w:p w14:paraId="10090A38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赵雅萍</w:t>
            </w:r>
          </w:p>
        </w:tc>
        <w:tc>
          <w:tcPr>
            <w:tcW w:w="2086" w:type="dxa"/>
            <w:vAlign w:val="center"/>
          </w:tcPr>
          <w:p w14:paraId="2305DD69">
            <w:pPr>
              <w:pStyle w:val="10"/>
              <w:numPr>
                <w:ilvl w:val="0"/>
                <w:numId w:val="0"/>
              </w:numPr>
              <w:jc w:val="left"/>
              <w:rPr>
                <w:rFonts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1.酸碱桶需有明确标志和防漏托盘</w:t>
            </w:r>
            <w:r>
              <w:rPr>
                <w:rFonts w:hint="eastAsia" w:ascii="宋体" w:hAnsi="宋体" w:eastAsia="宋体"/>
                <w:bCs/>
                <w:szCs w:val="21"/>
              </w:rPr>
              <w:t>；</w:t>
            </w:r>
          </w:p>
          <w:p w14:paraId="0F438C88">
            <w:pPr>
              <w:pStyle w:val="1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2.个别化学药品未扫码入库</w:t>
            </w:r>
          </w:p>
        </w:tc>
        <w:tc>
          <w:tcPr>
            <w:tcW w:w="6750" w:type="dxa"/>
          </w:tcPr>
          <w:p w14:paraId="6784364E">
            <w:pPr>
              <w:tabs>
                <w:tab w:val="left" w:pos="5640"/>
              </w:tabs>
              <w:jc w:val="left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421765" cy="1898015"/>
                  <wp:effectExtent l="0" t="0" r="6985" b="6985"/>
                  <wp:docPr id="11" name="图片 11" descr="69cfc6a5705db93cd7279123276b8f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9cfc6a5705db93cd7279123276b8f9f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765" cy="189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414145" cy="1887220"/>
                  <wp:effectExtent l="0" t="0" r="14605" b="17780"/>
                  <wp:docPr id="20" name="图片 20" descr="7d32e1fd30eeb7b290439ee9acebc7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7d32e1fd30eeb7b290439ee9acebc7af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145" cy="18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8E14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dxa"/>
            <w:vAlign w:val="center"/>
          </w:tcPr>
          <w:p w14:paraId="12F73759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</w:rPr>
              <w:t>4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38</w:t>
            </w:r>
          </w:p>
        </w:tc>
        <w:tc>
          <w:tcPr>
            <w:tcW w:w="873" w:type="dxa"/>
            <w:vAlign w:val="center"/>
          </w:tcPr>
          <w:p w14:paraId="3051F524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周天舒</w:t>
            </w:r>
          </w:p>
        </w:tc>
        <w:tc>
          <w:tcPr>
            <w:tcW w:w="2086" w:type="dxa"/>
            <w:vAlign w:val="center"/>
          </w:tcPr>
          <w:p w14:paraId="446F5251">
            <w:pPr>
              <w:pStyle w:val="10"/>
              <w:numPr>
                <w:ilvl w:val="0"/>
                <w:numId w:val="17"/>
              </w:numPr>
              <w:ind w:firstLineChars="0"/>
              <w:jc w:val="left"/>
              <w:rPr>
                <w:rFonts w:hint="eastAsia"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液体药品无防漏托盘</w:t>
            </w:r>
          </w:p>
        </w:tc>
        <w:tc>
          <w:tcPr>
            <w:tcW w:w="6750" w:type="dxa"/>
          </w:tcPr>
          <w:p w14:paraId="5A5A8F66">
            <w:pPr>
              <w:tabs>
                <w:tab w:val="left" w:pos="5640"/>
              </w:tabs>
              <w:jc w:val="left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386205" cy="1848485"/>
                  <wp:effectExtent l="0" t="0" r="4445" b="18415"/>
                  <wp:docPr id="14" name="图片 14" descr="b1e00d8ce4d507bd8df4ef7d4c689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b1e00d8ce4d507bd8df4ef7d4c689356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205" cy="184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2449195" cy="1836420"/>
                  <wp:effectExtent l="0" t="0" r="8255" b="11430"/>
                  <wp:docPr id="13" name="图片 13" descr="2b68e04c52f0e1e5e2eb647c0db81d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2b68e04c52f0e1e5e2eb647c0db81df0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195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82B1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dxa"/>
            <w:vAlign w:val="center"/>
          </w:tcPr>
          <w:p w14:paraId="2716481B"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</w:rPr>
              <w:t>4</w:t>
            </w:r>
            <w:r>
              <w:rPr>
                <w:rFonts w:ascii="宋体" w:hAnsi="宋体" w:eastAsia="宋体"/>
                <w:szCs w:val="21"/>
              </w:rPr>
              <w:t>4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0</w:t>
            </w:r>
          </w:p>
        </w:tc>
        <w:tc>
          <w:tcPr>
            <w:tcW w:w="873" w:type="dxa"/>
            <w:vAlign w:val="center"/>
          </w:tcPr>
          <w:p w14:paraId="334F4D8D"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张秋卓</w:t>
            </w:r>
          </w:p>
        </w:tc>
        <w:tc>
          <w:tcPr>
            <w:tcW w:w="2086" w:type="dxa"/>
            <w:vAlign w:val="center"/>
          </w:tcPr>
          <w:p w14:paraId="70D86E06">
            <w:pPr>
              <w:pStyle w:val="10"/>
              <w:numPr>
                <w:ilvl w:val="0"/>
                <w:numId w:val="18"/>
              </w:numPr>
              <w:ind w:firstLineChars="0"/>
              <w:jc w:val="left"/>
              <w:rPr>
                <w:rFonts w:hint="eastAsia"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烘箱无高温标识及使用规程</w:t>
            </w:r>
          </w:p>
          <w:p w14:paraId="757ABE48">
            <w:pPr>
              <w:pStyle w:val="10"/>
              <w:numPr>
                <w:ilvl w:val="0"/>
                <w:numId w:val="18"/>
              </w:numPr>
              <w:ind w:firstLineChars="0"/>
              <w:jc w:val="left"/>
              <w:rPr>
                <w:rFonts w:hint="eastAsia"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个别化学药品未扫码入库</w:t>
            </w:r>
          </w:p>
          <w:p w14:paraId="5008A993">
            <w:pPr>
              <w:pStyle w:val="10"/>
              <w:numPr>
                <w:ilvl w:val="0"/>
                <w:numId w:val="18"/>
              </w:numPr>
              <w:ind w:firstLineChars="0"/>
              <w:jc w:val="left"/>
              <w:rPr>
                <w:rFonts w:hint="eastAsia"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废液过多未及时处置</w:t>
            </w:r>
          </w:p>
        </w:tc>
        <w:tc>
          <w:tcPr>
            <w:tcW w:w="6750" w:type="dxa"/>
          </w:tcPr>
          <w:p w14:paraId="3A742336">
            <w:pPr>
              <w:tabs>
                <w:tab w:val="left" w:pos="5640"/>
              </w:tabs>
              <w:jc w:val="left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292860" cy="1724660"/>
                  <wp:effectExtent l="0" t="0" r="2540" b="8890"/>
                  <wp:docPr id="17" name="图片 17" descr="494fed791c4e155abaae47bb6d9b26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494fed791c4e155abaae47bb6d9b26fe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860" cy="172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292860" cy="1724660"/>
                  <wp:effectExtent l="0" t="0" r="2540" b="8890"/>
                  <wp:docPr id="19" name="图片 19" descr="02ee3fd46857ca3e3b51d26dc3fc3c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02ee3fd46857ca3e3b51d26dc3fc3c10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860" cy="172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418590" cy="1892300"/>
                  <wp:effectExtent l="0" t="0" r="10160" b="12700"/>
                  <wp:docPr id="21" name="图片 21" descr="6791ae5c9b49a7425e7e5b9041415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6791ae5c9b49a7425e7e5b9041415132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590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</w:t>
            </w:r>
          </w:p>
        </w:tc>
      </w:tr>
      <w:tr w14:paraId="2E2663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dxa"/>
            <w:vAlign w:val="center"/>
          </w:tcPr>
          <w:p w14:paraId="4C4C6B6C"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</w:rPr>
              <w:t>4</w:t>
            </w:r>
            <w:r>
              <w:rPr>
                <w:rFonts w:ascii="宋体" w:hAnsi="宋体" w:eastAsia="宋体"/>
                <w:szCs w:val="21"/>
              </w:rPr>
              <w:t>4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</w:t>
            </w:r>
          </w:p>
        </w:tc>
        <w:tc>
          <w:tcPr>
            <w:tcW w:w="873" w:type="dxa"/>
            <w:vAlign w:val="center"/>
          </w:tcPr>
          <w:p w14:paraId="07817BB7"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马黎萍</w:t>
            </w:r>
          </w:p>
        </w:tc>
        <w:tc>
          <w:tcPr>
            <w:tcW w:w="2086" w:type="dxa"/>
            <w:vAlign w:val="center"/>
          </w:tcPr>
          <w:p w14:paraId="05DE9C3B">
            <w:pPr>
              <w:pStyle w:val="10"/>
              <w:numPr>
                <w:ilvl w:val="0"/>
                <w:numId w:val="19"/>
              </w:numPr>
              <w:ind w:firstLineChars="0"/>
              <w:jc w:val="left"/>
              <w:rPr>
                <w:rFonts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</w:rPr>
              <w:t>垃圾分类不清；</w:t>
            </w:r>
          </w:p>
          <w:p w14:paraId="15EAA35D">
            <w:pPr>
              <w:pStyle w:val="10"/>
              <w:numPr>
                <w:ilvl w:val="0"/>
                <w:numId w:val="19"/>
              </w:numPr>
              <w:ind w:firstLineChars="0"/>
              <w:jc w:val="left"/>
              <w:rPr>
                <w:rFonts w:hint="eastAsia"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灭火器前有遮挡或上面堆放杂物</w:t>
            </w:r>
          </w:p>
          <w:p w14:paraId="22FB6130">
            <w:pPr>
              <w:pStyle w:val="10"/>
              <w:numPr>
                <w:ilvl w:val="0"/>
                <w:numId w:val="19"/>
              </w:numPr>
              <w:ind w:firstLineChars="0"/>
              <w:jc w:val="left"/>
              <w:rPr>
                <w:rFonts w:hint="eastAsia"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冰箱没有低温标示</w:t>
            </w:r>
          </w:p>
        </w:tc>
        <w:tc>
          <w:tcPr>
            <w:tcW w:w="6750" w:type="dxa"/>
          </w:tcPr>
          <w:p w14:paraId="2E05867F">
            <w:pPr>
              <w:tabs>
                <w:tab w:val="left" w:pos="5640"/>
              </w:tabs>
              <w:jc w:val="left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shd w:val="clear" w:color="000000" w:fill="000000"/>
                <w:lang w:val="zh-CN" w:eastAsia="zh-CN" w:bidi="zh-CN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  <w:lang w:val="zh-CN" w:eastAsia="zh-CN" w:bidi="zh-CN"/>
              </w:rPr>
              <w:t xml:space="preserve">  </w:t>
            </w:r>
            <w:r>
              <w:rPr>
                <w:rFonts w:ascii="宋体" w:hAnsi="宋体" w:eastAsia="宋体"/>
                <w:szCs w:val="21"/>
              </w:rPr>
              <w:t xml:space="preserve"> 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388110" cy="1851660"/>
                  <wp:effectExtent l="0" t="0" r="2540" b="15240"/>
                  <wp:docPr id="29" name="图片 29" descr="c8c9dedb5bfde81bd604e2d8d96cb7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8c9dedb5bfde81bd604e2d8d96cb7d3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10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392555" cy="1857375"/>
                  <wp:effectExtent l="0" t="0" r="17145" b="9525"/>
                  <wp:docPr id="28" name="图片 28" descr="ccb311602c7293c9bb71871fb6b34a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cb311602c7293c9bb71871fb6b34a12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308100" cy="1744345"/>
                  <wp:effectExtent l="0" t="0" r="6350" b="8255"/>
                  <wp:docPr id="27" name="图片 27" descr="4575da33b5eb0aae8e7cf517c8a7f5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4575da33b5eb0aae8e7cf517c8a7f58e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174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2325370" cy="1743710"/>
                  <wp:effectExtent l="0" t="0" r="17780" b="8890"/>
                  <wp:docPr id="26" name="图片 26" descr="4065bf41e1abac064490f9ee828a7d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4065bf41e1abac064490f9ee828a7d7b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3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B644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dxa"/>
            <w:vAlign w:val="center"/>
          </w:tcPr>
          <w:p w14:paraId="7835E4A3"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</w:rPr>
              <w:t>4</w:t>
            </w:r>
            <w:r>
              <w:rPr>
                <w:rFonts w:ascii="宋体" w:hAnsi="宋体" w:eastAsia="宋体"/>
                <w:szCs w:val="21"/>
              </w:rPr>
              <w:t>4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</w:t>
            </w:r>
          </w:p>
        </w:tc>
        <w:tc>
          <w:tcPr>
            <w:tcW w:w="873" w:type="dxa"/>
            <w:vAlign w:val="center"/>
          </w:tcPr>
          <w:p w14:paraId="2C317DB5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张颖、邓晶晶</w:t>
            </w:r>
          </w:p>
        </w:tc>
        <w:tc>
          <w:tcPr>
            <w:tcW w:w="2086" w:type="dxa"/>
            <w:vAlign w:val="center"/>
          </w:tcPr>
          <w:p w14:paraId="27AA6DD6"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2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 w:firstLine="0" w:firstLineChars="0"/>
              <w:jc w:val="left"/>
              <w:textAlignment w:val="auto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烘箱无高温标识及使用规程</w:t>
            </w:r>
          </w:p>
          <w:p w14:paraId="39770AF1"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2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 w:firstLine="0" w:firstLineChars="0"/>
              <w:jc w:val="left"/>
              <w:textAlignment w:val="auto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物品杂乱</w:t>
            </w:r>
          </w:p>
        </w:tc>
        <w:tc>
          <w:tcPr>
            <w:tcW w:w="6750" w:type="dxa"/>
          </w:tcPr>
          <w:p w14:paraId="3ECB847D">
            <w:pPr>
              <w:tabs>
                <w:tab w:val="left" w:pos="5640"/>
              </w:tabs>
              <w:jc w:val="left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454785" cy="1941195"/>
                  <wp:effectExtent l="0" t="0" r="12065" b="1905"/>
                  <wp:docPr id="32" name="图片 32" descr="90597743aa347ab22d03508ffe57b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90597743aa347ab22d03508ffe57b783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440180" cy="1922145"/>
                  <wp:effectExtent l="0" t="0" r="7620" b="1905"/>
                  <wp:docPr id="79" name="图片 79" descr="50bb800ffce0b2999f06d13a9f6d9c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 descr="50bb800ffce0b2999f06d13a9f6d9c81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92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2240915" cy="1680845"/>
                  <wp:effectExtent l="0" t="0" r="6985" b="14605"/>
                  <wp:docPr id="77" name="图片 77" descr="041318e32d991931d7ae449dc40e14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 descr="041318e32d991931d7ae449dc40e14a2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915" cy="168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8EC5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dxa"/>
            <w:vAlign w:val="center"/>
          </w:tcPr>
          <w:p w14:paraId="011B34C2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</w:rPr>
              <w:t>4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46</w:t>
            </w:r>
          </w:p>
        </w:tc>
        <w:tc>
          <w:tcPr>
            <w:tcW w:w="873" w:type="dxa"/>
            <w:vAlign w:val="center"/>
          </w:tcPr>
          <w:p w14:paraId="59D67D86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阎恩荣</w:t>
            </w:r>
          </w:p>
        </w:tc>
        <w:tc>
          <w:tcPr>
            <w:tcW w:w="2086" w:type="dxa"/>
            <w:vAlign w:val="center"/>
          </w:tcPr>
          <w:p w14:paraId="3C92225F">
            <w:pPr>
              <w:pStyle w:val="10"/>
              <w:numPr>
                <w:ilvl w:val="0"/>
                <w:numId w:val="21"/>
              </w:numPr>
              <w:ind w:firstLineChars="0"/>
              <w:jc w:val="left"/>
              <w:rPr>
                <w:rFonts w:hint="eastAsia"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</w:rPr>
              <w:t>实验室物品摆放杂乱；</w:t>
            </w:r>
          </w:p>
        </w:tc>
        <w:tc>
          <w:tcPr>
            <w:tcW w:w="6750" w:type="dxa"/>
          </w:tcPr>
          <w:p w14:paraId="2022241D">
            <w:pPr>
              <w:tabs>
                <w:tab w:val="left" w:pos="5640"/>
              </w:tabs>
              <w:jc w:val="left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shd w:val="clear" w:color="000000" w:fill="000000"/>
                <w:lang w:val="zh-CN" w:eastAsia="zh-CN" w:bidi="zh-CN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  <w:lang w:val="zh-CN" w:eastAsia="zh-CN" w:bidi="zh-CN"/>
              </w:rPr>
              <w:t xml:space="preserve"> </w:t>
            </w:r>
            <w:r>
              <w:rPr>
                <w:rFonts w:ascii="宋体" w:hAnsi="宋体" w:eastAsia="宋体"/>
                <w:szCs w:val="21"/>
              </w:rPr>
              <w:t xml:space="preserve"> 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328420" cy="1772285"/>
                  <wp:effectExtent l="0" t="0" r="5080" b="18415"/>
                  <wp:docPr id="75" name="图片 75" descr="3952ddcda48b0e57b08e2e26053df5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3952ddcda48b0e57b08e2e26053df5bb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420" cy="177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329690" cy="1774190"/>
                  <wp:effectExtent l="0" t="0" r="3810" b="16510"/>
                  <wp:docPr id="74" name="图片 74" descr="63e9e40afc125a692bc24a26b1abf8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63e9e40afc125a692bc24a26b1abf8ac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69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337945" cy="1785620"/>
                  <wp:effectExtent l="0" t="0" r="14605" b="5080"/>
                  <wp:docPr id="73" name="图片 73" descr="72651d1b7ac8f0ef7e792debe7794e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72651d1b7ac8f0ef7e792debe7794e83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945" cy="178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2BA194">
            <w:pPr>
              <w:tabs>
                <w:tab w:val="left" w:pos="5640"/>
              </w:tabs>
              <w:jc w:val="left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</w:tr>
      <w:tr w14:paraId="65B719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dxa"/>
            <w:vAlign w:val="center"/>
          </w:tcPr>
          <w:p w14:paraId="3C5ACF70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450</w:t>
            </w:r>
          </w:p>
        </w:tc>
        <w:tc>
          <w:tcPr>
            <w:tcW w:w="873" w:type="dxa"/>
            <w:vAlign w:val="center"/>
          </w:tcPr>
          <w:p w14:paraId="7EE7CDA5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何德富</w:t>
            </w:r>
          </w:p>
        </w:tc>
        <w:tc>
          <w:tcPr>
            <w:tcW w:w="2086" w:type="dxa"/>
            <w:vAlign w:val="center"/>
          </w:tcPr>
          <w:p w14:paraId="66A4493B">
            <w:pPr>
              <w:pStyle w:val="10"/>
              <w:numPr>
                <w:ilvl w:val="0"/>
                <w:numId w:val="22"/>
              </w:numPr>
              <w:ind w:firstLineChars="0"/>
              <w:jc w:val="left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烘箱无高温标识及使用规程</w:t>
            </w:r>
          </w:p>
          <w:p w14:paraId="07C863FC">
            <w:pPr>
              <w:pStyle w:val="10"/>
              <w:numPr>
                <w:ilvl w:val="0"/>
                <w:numId w:val="22"/>
              </w:numPr>
              <w:ind w:firstLineChars="0"/>
              <w:jc w:val="left"/>
              <w:rPr>
                <w:rFonts w:hint="eastAsia"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门口走廊</w:t>
            </w:r>
            <w:r>
              <w:rPr>
                <w:rFonts w:hint="eastAsia" w:ascii="宋体" w:hAnsi="宋体" w:eastAsia="宋体"/>
                <w:bCs/>
                <w:szCs w:val="21"/>
              </w:rPr>
              <w:t>摆放</w:t>
            </w: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纸箱和废液</w:t>
            </w:r>
          </w:p>
          <w:p w14:paraId="3B1A3D62">
            <w:pPr>
              <w:pStyle w:val="10"/>
              <w:numPr>
                <w:ilvl w:val="0"/>
                <w:numId w:val="22"/>
              </w:numPr>
              <w:ind w:firstLineChars="0"/>
              <w:jc w:val="left"/>
              <w:rPr>
                <w:rFonts w:hint="eastAsia"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实验室物品杂乱</w:t>
            </w:r>
          </w:p>
        </w:tc>
        <w:tc>
          <w:tcPr>
            <w:tcW w:w="6750" w:type="dxa"/>
          </w:tcPr>
          <w:p w14:paraId="4F3F1879">
            <w:pPr>
              <w:tabs>
                <w:tab w:val="left" w:pos="5640"/>
              </w:tabs>
              <w:jc w:val="left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814830" cy="1361440"/>
                  <wp:effectExtent l="0" t="0" r="13970" b="10160"/>
                  <wp:docPr id="42" name="图片 42" descr="b3e5490292e773f66f066520563e20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b3e5490292e773f66f066520563e20d3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830" cy="136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804035" cy="1352550"/>
                  <wp:effectExtent l="0" t="0" r="5715" b="0"/>
                  <wp:docPr id="43" name="图片 43" descr="5a306fd11d620bfc779448e627eb09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5a306fd11d620bfc779448e627eb09f2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337310" cy="1783715"/>
                  <wp:effectExtent l="0" t="0" r="15240" b="6985"/>
                  <wp:docPr id="41" name="图片 41" descr="3d96de2afccd3ed92d3828dfba1515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3d96de2afccd3ed92d3828dfba1515d9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10" cy="178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DC2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dxa"/>
            <w:vAlign w:val="center"/>
          </w:tcPr>
          <w:p w14:paraId="42B6BB60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453</w:t>
            </w:r>
          </w:p>
        </w:tc>
        <w:tc>
          <w:tcPr>
            <w:tcW w:w="873" w:type="dxa"/>
            <w:vAlign w:val="center"/>
          </w:tcPr>
          <w:p w14:paraId="1A62C6B7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毛秀光</w:t>
            </w:r>
          </w:p>
        </w:tc>
        <w:tc>
          <w:tcPr>
            <w:tcW w:w="2086" w:type="dxa"/>
            <w:vAlign w:val="center"/>
          </w:tcPr>
          <w:p w14:paraId="7D86C8EB">
            <w:pPr>
              <w:pStyle w:val="10"/>
              <w:numPr>
                <w:ilvl w:val="0"/>
                <w:numId w:val="0"/>
              </w:numPr>
              <w:ind w:leftChars="0"/>
              <w:jc w:val="left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1.门禁有问题需报修</w:t>
            </w:r>
          </w:p>
        </w:tc>
        <w:tc>
          <w:tcPr>
            <w:tcW w:w="6750" w:type="dxa"/>
          </w:tcPr>
          <w:p w14:paraId="6EB099BB">
            <w:pPr>
              <w:tabs>
                <w:tab w:val="left" w:pos="5640"/>
              </w:tabs>
              <w:jc w:val="left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2243455" cy="1683385"/>
                  <wp:effectExtent l="0" t="0" r="635" b="1905"/>
                  <wp:docPr id="40" name="图片 40" descr="df1231a7a165b176f7b5c5f05121a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df1231a7a165b176f7b5c5f05121a440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43455" cy="168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FDE6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dxa"/>
            <w:vAlign w:val="center"/>
          </w:tcPr>
          <w:p w14:paraId="67668058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454</w:t>
            </w:r>
          </w:p>
        </w:tc>
        <w:tc>
          <w:tcPr>
            <w:tcW w:w="873" w:type="dxa"/>
            <w:vAlign w:val="center"/>
          </w:tcPr>
          <w:p w14:paraId="603EF029">
            <w:pPr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甄广印、陆雪琴</w:t>
            </w:r>
          </w:p>
        </w:tc>
        <w:tc>
          <w:tcPr>
            <w:tcW w:w="2086" w:type="dxa"/>
            <w:vAlign w:val="center"/>
          </w:tcPr>
          <w:p w14:paraId="16045371">
            <w:pPr>
              <w:pStyle w:val="10"/>
              <w:numPr>
                <w:ilvl w:val="0"/>
                <w:numId w:val="0"/>
              </w:numPr>
              <w:ind w:leftChars="0"/>
              <w:jc w:val="left"/>
              <w:rPr>
                <w:rFonts w:hint="default" w:ascii="宋体" w:hAnsi="宋体" w:eastAsia="宋体"/>
                <w:bCs/>
                <w:szCs w:val="21"/>
                <w:lang w:val="en-US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烘箱无高温标识及使用规程</w:t>
            </w:r>
          </w:p>
          <w:p w14:paraId="097EB2A1">
            <w:pPr>
              <w:pStyle w:val="10"/>
              <w:numPr>
                <w:ilvl w:val="0"/>
                <w:numId w:val="0"/>
              </w:numPr>
              <w:ind w:leftChars="0"/>
              <w:jc w:val="left"/>
              <w:rPr>
                <w:rFonts w:hint="default" w:ascii="宋体" w:hAnsi="宋体" w:eastAsia="宋体"/>
                <w:bCs/>
                <w:szCs w:val="21"/>
                <w:lang w:val="en-US"/>
              </w:rPr>
            </w:pPr>
          </w:p>
        </w:tc>
        <w:tc>
          <w:tcPr>
            <w:tcW w:w="6750" w:type="dxa"/>
          </w:tcPr>
          <w:p w14:paraId="0535665F">
            <w:pPr>
              <w:tabs>
                <w:tab w:val="left" w:pos="5640"/>
              </w:tabs>
              <w:jc w:val="left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833880" cy="1375410"/>
                  <wp:effectExtent l="0" t="0" r="13970" b="15240"/>
                  <wp:docPr id="44" name="图片 44" descr="1652ddfec925434e0aa2240c8f6980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1652ddfec925434e0aa2240c8f6980fd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83388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</w:t>
            </w:r>
          </w:p>
        </w:tc>
      </w:tr>
      <w:tr w14:paraId="0C827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840" w:type="dxa"/>
            <w:vAlign w:val="center"/>
          </w:tcPr>
          <w:p w14:paraId="7C9D39C8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447</w:t>
            </w:r>
          </w:p>
        </w:tc>
        <w:tc>
          <w:tcPr>
            <w:tcW w:w="873" w:type="dxa"/>
            <w:vAlign w:val="center"/>
          </w:tcPr>
          <w:p w14:paraId="5626FCB7"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王兆慧</w:t>
            </w:r>
          </w:p>
        </w:tc>
        <w:tc>
          <w:tcPr>
            <w:tcW w:w="2086" w:type="dxa"/>
            <w:vAlign w:val="center"/>
          </w:tcPr>
          <w:p w14:paraId="7B2170DB">
            <w:pPr>
              <w:pStyle w:val="10"/>
              <w:numPr>
                <w:ilvl w:val="0"/>
                <w:numId w:val="23"/>
              </w:numPr>
              <w:ind w:firstLineChars="0"/>
              <w:jc w:val="left"/>
              <w:rPr>
                <w:rFonts w:hint="eastAsia"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实验台桌面杂乱</w:t>
            </w:r>
          </w:p>
          <w:p w14:paraId="65490445">
            <w:pPr>
              <w:pStyle w:val="10"/>
              <w:numPr>
                <w:ilvl w:val="0"/>
                <w:numId w:val="0"/>
              </w:numPr>
              <w:ind w:leftChars="0"/>
              <w:jc w:val="left"/>
              <w:rPr>
                <w:rFonts w:hint="default" w:ascii="宋体" w:hAnsi="宋体" w:eastAsia="宋体"/>
                <w:bCs/>
                <w:szCs w:val="21"/>
                <w:lang w:val="en-US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2、冰箱阻挡通风橱柜门</w:t>
            </w:r>
          </w:p>
        </w:tc>
        <w:tc>
          <w:tcPr>
            <w:tcW w:w="6750" w:type="dxa"/>
          </w:tcPr>
          <w:p w14:paraId="05161F6D">
            <w:pPr>
              <w:tabs>
                <w:tab w:val="left" w:pos="5640"/>
              </w:tabs>
              <w:jc w:val="left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769110" cy="1327785"/>
                  <wp:effectExtent l="0" t="0" r="5715" b="2540"/>
                  <wp:docPr id="47" name="图片 47" descr="d6bfcee10be30ebfa667489c6661c7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d6bfcee10be30ebfa667489c6661c76f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69110" cy="132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2348230" cy="1760855"/>
                  <wp:effectExtent l="0" t="0" r="13970" b="10795"/>
                  <wp:docPr id="1" name="图片 1" descr="80ea48401a3bcc1fe1703e9f9fd736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80ea48401a3bcc1fe1703e9f9fd7368f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230" cy="176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2346960" cy="1760220"/>
                  <wp:effectExtent l="0" t="0" r="15240" b="11430"/>
                  <wp:docPr id="51" name="图片 51" descr="6e16439300ad94c56fda5b96c47d84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6e16439300ad94c56fda5b96c47d840a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60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FA8E8C">
      <w:pPr>
        <w:rPr>
          <w:rFonts w:hint="eastAsia" w:ascii="宋体" w:hAnsi="宋体" w:eastAsia="宋体"/>
          <w:sz w:val="24"/>
          <w:szCs w:val="24"/>
          <w:lang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DBA469"/>
    <w:multiLevelType w:val="multilevel"/>
    <w:tmpl w:val="84DBA469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9289EB58"/>
    <w:multiLevelType w:val="singleLevel"/>
    <w:tmpl w:val="9289EB5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9724D7C6"/>
    <w:multiLevelType w:val="multilevel"/>
    <w:tmpl w:val="9724D7C6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985B78FA"/>
    <w:multiLevelType w:val="singleLevel"/>
    <w:tmpl w:val="985B78F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A5AFA68C"/>
    <w:multiLevelType w:val="multilevel"/>
    <w:tmpl w:val="A5AFA68C"/>
    <w:lvl w:ilvl="0" w:tentative="0">
      <w:start w:val="1"/>
      <w:numFmt w:val="decimal"/>
      <w:lvlText w:val="%1、"/>
      <w:lvlJc w:val="left"/>
      <w:pPr>
        <w:ind w:left="57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A78A73DA"/>
    <w:multiLevelType w:val="multilevel"/>
    <w:tmpl w:val="A78A73D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B2EF0295"/>
    <w:multiLevelType w:val="multilevel"/>
    <w:tmpl w:val="B2EF029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C5AC130B"/>
    <w:multiLevelType w:val="multilevel"/>
    <w:tmpl w:val="C5AC130B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DED59EA1"/>
    <w:multiLevelType w:val="singleLevel"/>
    <w:tmpl w:val="DED59EA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E15A3CE5"/>
    <w:multiLevelType w:val="multilevel"/>
    <w:tmpl w:val="E15A3CE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090F32F1"/>
    <w:multiLevelType w:val="multilevel"/>
    <w:tmpl w:val="090F32F1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0C4724AB"/>
    <w:multiLevelType w:val="multilevel"/>
    <w:tmpl w:val="0C4724AB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17EF2097"/>
    <w:multiLevelType w:val="multilevel"/>
    <w:tmpl w:val="17EF2097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1B980D4F"/>
    <w:multiLevelType w:val="multilevel"/>
    <w:tmpl w:val="1B980D4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2AD4BD71"/>
    <w:multiLevelType w:val="multilevel"/>
    <w:tmpl w:val="2AD4BD71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2F05094A"/>
    <w:multiLevelType w:val="multilevel"/>
    <w:tmpl w:val="2F05094A"/>
    <w:lvl w:ilvl="0" w:tentative="0">
      <w:start w:val="1"/>
      <w:numFmt w:val="decimal"/>
      <w:lvlText w:val="%1、"/>
      <w:lvlJc w:val="left"/>
      <w:pPr>
        <w:ind w:left="57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40A66E9A"/>
    <w:multiLevelType w:val="multilevel"/>
    <w:tmpl w:val="40A66E9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4211EE1D"/>
    <w:multiLevelType w:val="multilevel"/>
    <w:tmpl w:val="4211EE1D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429266EC"/>
    <w:multiLevelType w:val="multilevel"/>
    <w:tmpl w:val="429266EC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4E251D2B"/>
    <w:multiLevelType w:val="multilevel"/>
    <w:tmpl w:val="4E251D2B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5DBD719C"/>
    <w:multiLevelType w:val="multilevel"/>
    <w:tmpl w:val="5DBD719C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6B10BBD3"/>
    <w:multiLevelType w:val="multilevel"/>
    <w:tmpl w:val="6B10BBD3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6B47526F"/>
    <w:multiLevelType w:val="multilevel"/>
    <w:tmpl w:val="6B47526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19"/>
  </w:num>
  <w:num w:numId="3">
    <w:abstractNumId w:val="15"/>
  </w:num>
  <w:num w:numId="4">
    <w:abstractNumId w:val="14"/>
  </w:num>
  <w:num w:numId="5">
    <w:abstractNumId w:val="7"/>
  </w:num>
  <w:num w:numId="6">
    <w:abstractNumId w:val="18"/>
  </w:num>
  <w:num w:numId="7">
    <w:abstractNumId w:val="9"/>
  </w:num>
  <w:num w:numId="8">
    <w:abstractNumId w:val="4"/>
  </w:num>
  <w:num w:numId="9">
    <w:abstractNumId w:val="6"/>
  </w:num>
  <w:num w:numId="10">
    <w:abstractNumId w:val="13"/>
  </w:num>
  <w:num w:numId="11">
    <w:abstractNumId w:val="5"/>
  </w:num>
  <w:num w:numId="12">
    <w:abstractNumId w:val="16"/>
  </w:num>
  <w:num w:numId="13">
    <w:abstractNumId w:val="2"/>
  </w:num>
  <w:num w:numId="14">
    <w:abstractNumId w:val="21"/>
  </w:num>
  <w:num w:numId="15">
    <w:abstractNumId w:val="3"/>
  </w:num>
  <w:num w:numId="16">
    <w:abstractNumId w:val="20"/>
  </w:num>
  <w:num w:numId="17">
    <w:abstractNumId w:val="22"/>
  </w:num>
  <w:num w:numId="18">
    <w:abstractNumId w:val="17"/>
  </w:num>
  <w:num w:numId="19">
    <w:abstractNumId w:val="10"/>
  </w:num>
  <w:num w:numId="20">
    <w:abstractNumId w:val="8"/>
  </w:num>
  <w:num w:numId="21">
    <w:abstractNumId w:val="11"/>
  </w:num>
  <w:num w:numId="22">
    <w:abstractNumId w:val="0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yYmQ4OThjMTU0NjcyYjg4YjFhYjE5OTUxZjNjNTgifQ=="/>
    <w:docVar w:name="KSO_WPS_MARK_KEY" w:val="92072ac8-0b95-4c47-9a69-9304a4ed812a"/>
  </w:docVars>
  <w:rsids>
    <w:rsidRoot w:val="00C93E31"/>
    <w:rsid w:val="0000612B"/>
    <w:rsid w:val="00006304"/>
    <w:rsid w:val="000111B6"/>
    <w:rsid w:val="00016DF7"/>
    <w:rsid w:val="00020BF3"/>
    <w:rsid w:val="00024CED"/>
    <w:rsid w:val="00026257"/>
    <w:rsid w:val="0003001A"/>
    <w:rsid w:val="00034C5C"/>
    <w:rsid w:val="000403E4"/>
    <w:rsid w:val="0004463F"/>
    <w:rsid w:val="00045463"/>
    <w:rsid w:val="000560AC"/>
    <w:rsid w:val="00064037"/>
    <w:rsid w:val="00070283"/>
    <w:rsid w:val="000703E5"/>
    <w:rsid w:val="00070E1B"/>
    <w:rsid w:val="00085489"/>
    <w:rsid w:val="00085C7D"/>
    <w:rsid w:val="00092462"/>
    <w:rsid w:val="00093BAB"/>
    <w:rsid w:val="000D3288"/>
    <w:rsid w:val="000D71A9"/>
    <w:rsid w:val="000E2544"/>
    <w:rsid w:val="000E3B79"/>
    <w:rsid w:val="000E4328"/>
    <w:rsid w:val="000E7E85"/>
    <w:rsid w:val="000F007F"/>
    <w:rsid w:val="000F5BBF"/>
    <w:rsid w:val="000F78DA"/>
    <w:rsid w:val="00101E23"/>
    <w:rsid w:val="00104644"/>
    <w:rsid w:val="00105201"/>
    <w:rsid w:val="00106F83"/>
    <w:rsid w:val="0011350C"/>
    <w:rsid w:val="00122FA5"/>
    <w:rsid w:val="00136853"/>
    <w:rsid w:val="00140A26"/>
    <w:rsid w:val="0014433F"/>
    <w:rsid w:val="00151AD2"/>
    <w:rsid w:val="001547DC"/>
    <w:rsid w:val="00156BB6"/>
    <w:rsid w:val="001575C4"/>
    <w:rsid w:val="00162FA8"/>
    <w:rsid w:val="00165096"/>
    <w:rsid w:val="00170DD0"/>
    <w:rsid w:val="00171358"/>
    <w:rsid w:val="001743DF"/>
    <w:rsid w:val="001802C3"/>
    <w:rsid w:val="001808FA"/>
    <w:rsid w:val="00183F5D"/>
    <w:rsid w:val="00186016"/>
    <w:rsid w:val="00194853"/>
    <w:rsid w:val="001952A3"/>
    <w:rsid w:val="001A29BA"/>
    <w:rsid w:val="001A4B27"/>
    <w:rsid w:val="001A5587"/>
    <w:rsid w:val="001B298F"/>
    <w:rsid w:val="001B5BD4"/>
    <w:rsid w:val="001B5F03"/>
    <w:rsid w:val="001B7BE7"/>
    <w:rsid w:val="001C0535"/>
    <w:rsid w:val="001C4ABA"/>
    <w:rsid w:val="001E0EF1"/>
    <w:rsid w:val="001E312E"/>
    <w:rsid w:val="001F5C69"/>
    <w:rsid w:val="002002AC"/>
    <w:rsid w:val="002019D5"/>
    <w:rsid w:val="00205436"/>
    <w:rsid w:val="00206791"/>
    <w:rsid w:val="002102CA"/>
    <w:rsid w:val="002113B8"/>
    <w:rsid w:val="00234CCA"/>
    <w:rsid w:val="002457FF"/>
    <w:rsid w:val="002550AC"/>
    <w:rsid w:val="0026433E"/>
    <w:rsid w:val="00271B9C"/>
    <w:rsid w:val="00273799"/>
    <w:rsid w:val="00276961"/>
    <w:rsid w:val="002776C8"/>
    <w:rsid w:val="00277DDF"/>
    <w:rsid w:val="00283119"/>
    <w:rsid w:val="002876D2"/>
    <w:rsid w:val="002912DE"/>
    <w:rsid w:val="002B0381"/>
    <w:rsid w:val="002B0C69"/>
    <w:rsid w:val="002B7B2D"/>
    <w:rsid w:val="002C41DC"/>
    <w:rsid w:val="002C6D07"/>
    <w:rsid w:val="002D2F90"/>
    <w:rsid w:val="002D3EEA"/>
    <w:rsid w:val="002E04AB"/>
    <w:rsid w:val="002E4A99"/>
    <w:rsid w:val="002F6460"/>
    <w:rsid w:val="00304379"/>
    <w:rsid w:val="00305EEA"/>
    <w:rsid w:val="00306688"/>
    <w:rsid w:val="00310840"/>
    <w:rsid w:val="003119B8"/>
    <w:rsid w:val="00346095"/>
    <w:rsid w:val="003626E5"/>
    <w:rsid w:val="00367013"/>
    <w:rsid w:val="00372E61"/>
    <w:rsid w:val="003857AA"/>
    <w:rsid w:val="00392D01"/>
    <w:rsid w:val="003A3175"/>
    <w:rsid w:val="003C31D8"/>
    <w:rsid w:val="003C3D47"/>
    <w:rsid w:val="003D15D3"/>
    <w:rsid w:val="003D4153"/>
    <w:rsid w:val="003D759E"/>
    <w:rsid w:val="003E7A49"/>
    <w:rsid w:val="003E7F0B"/>
    <w:rsid w:val="004006A7"/>
    <w:rsid w:val="00402069"/>
    <w:rsid w:val="004168F5"/>
    <w:rsid w:val="00417F6D"/>
    <w:rsid w:val="0042710D"/>
    <w:rsid w:val="00430451"/>
    <w:rsid w:val="004401A1"/>
    <w:rsid w:val="00440BF1"/>
    <w:rsid w:val="00457B0E"/>
    <w:rsid w:val="0047011A"/>
    <w:rsid w:val="004711EB"/>
    <w:rsid w:val="00480109"/>
    <w:rsid w:val="00481D93"/>
    <w:rsid w:val="004A7895"/>
    <w:rsid w:val="004B01EE"/>
    <w:rsid w:val="004C09B5"/>
    <w:rsid w:val="004C68BB"/>
    <w:rsid w:val="004D450F"/>
    <w:rsid w:val="004F2009"/>
    <w:rsid w:val="004F2D60"/>
    <w:rsid w:val="00502AF9"/>
    <w:rsid w:val="00510B70"/>
    <w:rsid w:val="005174AF"/>
    <w:rsid w:val="00540705"/>
    <w:rsid w:val="00540A8C"/>
    <w:rsid w:val="005508B3"/>
    <w:rsid w:val="005531D1"/>
    <w:rsid w:val="00557228"/>
    <w:rsid w:val="00561644"/>
    <w:rsid w:val="005629ED"/>
    <w:rsid w:val="0056732C"/>
    <w:rsid w:val="00570617"/>
    <w:rsid w:val="00573394"/>
    <w:rsid w:val="0058284E"/>
    <w:rsid w:val="00585FCA"/>
    <w:rsid w:val="00593EB7"/>
    <w:rsid w:val="005941A0"/>
    <w:rsid w:val="005C5D35"/>
    <w:rsid w:val="005D4A8B"/>
    <w:rsid w:val="005D5DA7"/>
    <w:rsid w:val="005D6C00"/>
    <w:rsid w:val="005E5370"/>
    <w:rsid w:val="005F14C6"/>
    <w:rsid w:val="005F6DC8"/>
    <w:rsid w:val="00605BB3"/>
    <w:rsid w:val="00607E76"/>
    <w:rsid w:val="006101D2"/>
    <w:rsid w:val="006143B6"/>
    <w:rsid w:val="006178EC"/>
    <w:rsid w:val="00620C31"/>
    <w:rsid w:val="0062556E"/>
    <w:rsid w:val="00633292"/>
    <w:rsid w:val="00640DBE"/>
    <w:rsid w:val="00641267"/>
    <w:rsid w:val="00642F82"/>
    <w:rsid w:val="00653FB1"/>
    <w:rsid w:val="00656F63"/>
    <w:rsid w:val="006577DD"/>
    <w:rsid w:val="00665074"/>
    <w:rsid w:val="00665C8B"/>
    <w:rsid w:val="006715D8"/>
    <w:rsid w:val="00671670"/>
    <w:rsid w:val="00686719"/>
    <w:rsid w:val="00686936"/>
    <w:rsid w:val="006A22B3"/>
    <w:rsid w:val="006A3DBB"/>
    <w:rsid w:val="006B129F"/>
    <w:rsid w:val="006C197A"/>
    <w:rsid w:val="006C39ED"/>
    <w:rsid w:val="006D1D81"/>
    <w:rsid w:val="006E0F93"/>
    <w:rsid w:val="006E4EC5"/>
    <w:rsid w:val="006E5040"/>
    <w:rsid w:val="006F639F"/>
    <w:rsid w:val="006F7099"/>
    <w:rsid w:val="006F79C8"/>
    <w:rsid w:val="00700132"/>
    <w:rsid w:val="007011D6"/>
    <w:rsid w:val="00710632"/>
    <w:rsid w:val="00711E86"/>
    <w:rsid w:val="007206D4"/>
    <w:rsid w:val="00727E07"/>
    <w:rsid w:val="00745BCB"/>
    <w:rsid w:val="0075572D"/>
    <w:rsid w:val="00764418"/>
    <w:rsid w:val="007645BA"/>
    <w:rsid w:val="00767005"/>
    <w:rsid w:val="007722F5"/>
    <w:rsid w:val="007823CA"/>
    <w:rsid w:val="00787AEF"/>
    <w:rsid w:val="00791011"/>
    <w:rsid w:val="00795EFD"/>
    <w:rsid w:val="00796806"/>
    <w:rsid w:val="007A0EE1"/>
    <w:rsid w:val="007A1344"/>
    <w:rsid w:val="007A3C4A"/>
    <w:rsid w:val="007C0F73"/>
    <w:rsid w:val="007E1B54"/>
    <w:rsid w:val="007E5DAD"/>
    <w:rsid w:val="007E7A03"/>
    <w:rsid w:val="007F1D27"/>
    <w:rsid w:val="007F59E1"/>
    <w:rsid w:val="0082313D"/>
    <w:rsid w:val="00833223"/>
    <w:rsid w:val="00834DC4"/>
    <w:rsid w:val="00850CE8"/>
    <w:rsid w:val="008548AC"/>
    <w:rsid w:val="00855BC5"/>
    <w:rsid w:val="00856A0F"/>
    <w:rsid w:val="00861208"/>
    <w:rsid w:val="00867223"/>
    <w:rsid w:val="00880543"/>
    <w:rsid w:val="008840B4"/>
    <w:rsid w:val="00885644"/>
    <w:rsid w:val="00887949"/>
    <w:rsid w:val="008A199A"/>
    <w:rsid w:val="008A3549"/>
    <w:rsid w:val="008A4985"/>
    <w:rsid w:val="008B0594"/>
    <w:rsid w:val="008B3E56"/>
    <w:rsid w:val="008D4703"/>
    <w:rsid w:val="008E32AD"/>
    <w:rsid w:val="008E3F5C"/>
    <w:rsid w:val="008E7C88"/>
    <w:rsid w:val="008F42E4"/>
    <w:rsid w:val="00905FB7"/>
    <w:rsid w:val="0091218E"/>
    <w:rsid w:val="0093178B"/>
    <w:rsid w:val="00936376"/>
    <w:rsid w:val="00937C71"/>
    <w:rsid w:val="00943BCE"/>
    <w:rsid w:val="009461F0"/>
    <w:rsid w:val="009469E3"/>
    <w:rsid w:val="009504F8"/>
    <w:rsid w:val="0095787C"/>
    <w:rsid w:val="00995D7B"/>
    <w:rsid w:val="009A59D3"/>
    <w:rsid w:val="009B082D"/>
    <w:rsid w:val="009C0EA9"/>
    <w:rsid w:val="009C3951"/>
    <w:rsid w:val="009C57CB"/>
    <w:rsid w:val="009E4619"/>
    <w:rsid w:val="009E7DEA"/>
    <w:rsid w:val="009F6FC5"/>
    <w:rsid w:val="00A01E92"/>
    <w:rsid w:val="00A0250E"/>
    <w:rsid w:val="00A0292C"/>
    <w:rsid w:val="00A0651C"/>
    <w:rsid w:val="00A21AFD"/>
    <w:rsid w:val="00A24624"/>
    <w:rsid w:val="00A32B81"/>
    <w:rsid w:val="00A428B0"/>
    <w:rsid w:val="00A46A7F"/>
    <w:rsid w:val="00A475FC"/>
    <w:rsid w:val="00A64888"/>
    <w:rsid w:val="00A672B9"/>
    <w:rsid w:val="00A6786D"/>
    <w:rsid w:val="00A70BAE"/>
    <w:rsid w:val="00A71DC5"/>
    <w:rsid w:val="00A76534"/>
    <w:rsid w:val="00A8762C"/>
    <w:rsid w:val="00A93629"/>
    <w:rsid w:val="00AA2F14"/>
    <w:rsid w:val="00AA623D"/>
    <w:rsid w:val="00AA7D45"/>
    <w:rsid w:val="00AD3A75"/>
    <w:rsid w:val="00AD3EDB"/>
    <w:rsid w:val="00AE1F93"/>
    <w:rsid w:val="00AE22B4"/>
    <w:rsid w:val="00AF2254"/>
    <w:rsid w:val="00B10106"/>
    <w:rsid w:val="00B12828"/>
    <w:rsid w:val="00B13489"/>
    <w:rsid w:val="00B14FA0"/>
    <w:rsid w:val="00B30A62"/>
    <w:rsid w:val="00B36EAE"/>
    <w:rsid w:val="00B4268B"/>
    <w:rsid w:val="00B446A6"/>
    <w:rsid w:val="00B55C9E"/>
    <w:rsid w:val="00B8511A"/>
    <w:rsid w:val="00BA081E"/>
    <w:rsid w:val="00BA176B"/>
    <w:rsid w:val="00BB0517"/>
    <w:rsid w:val="00BC0BE5"/>
    <w:rsid w:val="00BC525B"/>
    <w:rsid w:val="00BE0CD8"/>
    <w:rsid w:val="00BE2087"/>
    <w:rsid w:val="00BE4D0E"/>
    <w:rsid w:val="00BE55D4"/>
    <w:rsid w:val="00C02425"/>
    <w:rsid w:val="00C2138F"/>
    <w:rsid w:val="00C22E23"/>
    <w:rsid w:val="00C32FA4"/>
    <w:rsid w:val="00C32FFD"/>
    <w:rsid w:val="00C360F1"/>
    <w:rsid w:val="00C40145"/>
    <w:rsid w:val="00C403E9"/>
    <w:rsid w:val="00C63FDF"/>
    <w:rsid w:val="00C74309"/>
    <w:rsid w:val="00C856D8"/>
    <w:rsid w:val="00C85C7C"/>
    <w:rsid w:val="00C91317"/>
    <w:rsid w:val="00C93E31"/>
    <w:rsid w:val="00CA64E9"/>
    <w:rsid w:val="00CC321D"/>
    <w:rsid w:val="00CE43B7"/>
    <w:rsid w:val="00CE5B2D"/>
    <w:rsid w:val="00CF32B9"/>
    <w:rsid w:val="00CF5384"/>
    <w:rsid w:val="00CF6C40"/>
    <w:rsid w:val="00D31B75"/>
    <w:rsid w:val="00D4035F"/>
    <w:rsid w:val="00D43F20"/>
    <w:rsid w:val="00D61FCE"/>
    <w:rsid w:val="00D74E0E"/>
    <w:rsid w:val="00D9433B"/>
    <w:rsid w:val="00DA0299"/>
    <w:rsid w:val="00DB6AAA"/>
    <w:rsid w:val="00DC0DD3"/>
    <w:rsid w:val="00DC161D"/>
    <w:rsid w:val="00DD0450"/>
    <w:rsid w:val="00DD2194"/>
    <w:rsid w:val="00DD417F"/>
    <w:rsid w:val="00DD4D42"/>
    <w:rsid w:val="00DE1DB3"/>
    <w:rsid w:val="00DE20FE"/>
    <w:rsid w:val="00E22B15"/>
    <w:rsid w:val="00E35B4B"/>
    <w:rsid w:val="00E44D55"/>
    <w:rsid w:val="00E54B84"/>
    <w:rsid w:val="00E73118"/>
    <w:rsid w:val="00E731D9"/>
    <w:rsid w:val="00E738E3"/>
    <w:rsid w:val="00E7475D"/>
    <w:rsid w:val="00E86D36"/>
    <w:rsid w:val="00E9170A"/>
    <w:rsid w:val="00E95938"/>
    <w:rsid w:val="00EB3054"/>
    <w:rsid w:val="00EB350F"/>
    <w:rsid w:val="00EC7B97"/>
    <w:rsid w:val="00EE0430"/>
    <w:rsid w:val="00EE3A9B"/>
    <w:rsid w:val="00EF039A"/>
    <w:rsid w:val="00EF0F57"/>
    <w:rsid w:val="00EF708D"/>
    <w:rsid w:val="00F0725B"/>
    <w:rsid w:val="00F12EC0"/>
    <w:rsid w:val="00F139C9"/>
    <w:rsid w:val="00F142FD"/>
    <w:rsid w:val="00F30A92"/>
    <w:rsid w:val="00F37B20"/>
    <w:rsid w:val="00F4352E"/>
    <w:rsid w:val="00F56509"/>
    <w:rsid w:val="00F5691D"/>
    <w:rsid w:val="00F651B6"/>
    <w:rsid w:val="00F76353"/>
    <w:rsid w:val="00F7788C"/>
    <w:rsid w:val="00F87950"/>
    <w:rsid w:val="00F93A3F"/>
    <w:rsid w:val="00FB1219"/>
    <w:rsid w:val="00FC7E8C"/>
    <w:rsid w:val="00FE00F2"/>
    <w:rsid w:val="00FE60BB"/>
    <w:rsid w:val="00FF2E3B"/>
    <w:rsid w:val="00FF5DA4"/>
    <w:rsid w:val="01360194"/>
    <w:rsid w:val="0C120997"/>
    <w:rsid w:val="0C1717A3"/>
    <w:rsid w:val="13825C11"/>
    <w:rsid w:val="13C46645"/>
    <w:rsid w:val="13DE56FA"/>
    <w:rsid w:val="1CE659B1"/>
    <w:rsid w:val="1EA06044"/>
    <w:rsid w:val="200461B1"/>
    <w:rsid w:val="22E31F60"/>
    <w:rsid w:val="2621364C"/>
    <w:rsid w:val="297F7BF2"/>
    <w:rsid w:val="29B95162"/>
    <w:rsid w:val="2A7060DB"/>
    <w:rsid w:val="2CA63933"/>
    <w:rsid w:val="2D4823A5"/>
    <w:rsid w:val="2ED33660"/>
    <w:rsid w:val="317B29B7"/>
    <w:rsid w:val="34EF3AFD"/>
    <w:rsid w:val="35A47332"/>
    <w:rsid w:val="36552FFF"/>
    <w:rsid w:val="39882115"/>
    <w:rsid w:val="3C1F6635"/>
    <w:rsid w:val="3D3E6931"/>
    <w:rsid w:val="3D4101B7"/>
    <w:rsid w:val="3D6C7658"/>
    <w:rsid w:val="3D9C4C94"/>
    <w:rsid w:val="40ED0692"/>
    <w:rsid w:val="41171FD0"/>
    <w:rsid w:val="47174AD8"/>
    <w:rsid w:val="50CE26AB"/>
    <w:rsid w:val="53795E99"/>
    <w:rsid w:val="5875340D"/>
    <w:rsid w:val="58BB67A0"/>
    <w:rsid w:val="5ECB5E9F"/>
    <w:rsid w:val="6271733B"/>
    <w:rsid w:val="64250A73"/>
    <w:rsid w:val="66846F11"/>
    <w:rsid w:val="695D5F23"/>
    <w:rsid w:val="6BB82B53"/>
    <w:rsid w:val="6FA26810"/>
    <w:rsid w:val="716D1A42"/>
    <w:rsid w:val="735E4F72"/>
    <w:rsid w:val="75166E25"/>
    <w:rsid w:val="7A532F7C"/>
    <w:rsid w:val="7CA26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1"/>
    <w:semiHidden/>
    <w:unhideWhenUsed/>
    <w:qFormat/>
    <w:uiPriority w:val="99"/>
    <w:pPr>
      <w:ind w:left="100" w:leftChars="2500"/>
    </w:p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  <w:rPr>
      <w:szCs w:val="24"/>
    </w:rPr>
  </w:style>
  <w:style w:type="character" w:customStyle="1" w:styleId="11">
    <w:name w:val="日期 字符"/>
    <w:basedOn w:val="7"/>
    <w:link w:val="2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7" Type="http://schemas.openxmlformats.org/officeDocument/2006/relationships/fontTable" Target="fontTable.xml"/><Relationship Id="rId76" Type="http://schemas.openxmlformats.org/officeDocument/2006/relationships/numbering" Target="numbering.xml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793</Words>
  <Characters>868</Characters>
  <Lines>3</Lines>
  <Paragraphs>1</Paragraphs>
  <TotalTime>10</TotalTime>
  <ScaleCrop>false</ScaleCrop>
  <LinksUpToDate>false</LinksUpToDate>
  <CharactersWithSpaces>908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2025-03-04T01:08:00Z</dcterms:created>
  <dc:creator>ECNU</dc:creator>
  <cp:lastModifiedBy>曹世超</cp:lastModifiedBy>
  <dcterms:modified xsi:type="dcterms:W3CDTF">2025-11-03T01:21:28Z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9E2F36ED34FF4F2A8EDFC29C8F8ABD44_13</vt:lpwstr>
  </property>
  <property fmtid="{D5CDD505-2E9C-101B-9397-08002B2CF9AE}" pid="4" name="KSOTemplateDocerSaveRecord">
    <vt:lpwstr>eyJoZGlkIjoiMWIxNDQyOTg3ZWRhMTVkMTdiODUzZTQ1MWFmYzMxNTMiLCJ1c2VySWQiOiIxNjE2MjA5MTU4In0=</vt:lpwstr>
  </property>
</Properties>
</file>