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E865" w14:textId="40FDAFCE" w:rsidR="000D4635" w:rsidRDefault="00FB2B02" w:rsidP="00980D06">
      <w:pPr>
        <w:snapToGrid w:val="0"/>
        <w:spacing w:line="440" w:lineRule="exact"/>
        <w:jc w:val="center"/>
        <w:rPr>
          <w:rFonts w:ascii="宋体" w:eastAsia="宋体" w:hAnsi="宋体"/>
          <w:b/>
          <w:bCs/>
          <w:color w:val="000000"/>
          <w:sz w:val="32"/>
          <w:szCs w:val="32"/>
        </w:rPr>
      </w:pPr>
      <w:r w:rsidRPr="00456E7D">
        <w:rPr>
          <w:rFonts w:ascii="宋体" w:eastAsia="宋体" w:hAnsi="宋体"/>
          <w:b/>
          <w:bCs/>
          <w:color w:val="000000"/>
          <w:sz w:val="32"/>
          <w:szCs w:val="32"/>
        </w:rPr>
        <w:t>202</w:t>
      </w:r>
      <w:r w:rsidR="0096751E">
        <w:rPr>
          <w:rFonts w:ascii="宋体" w:eastAsia="宋体" w:hAnsi="宋体"/>
          <w:b/>
          <w:bCs/>
          <w:color w:val="000000"/>
          <w:sz w:val="32"/>
          <w:szCs w:val="32"/>
        </w:rPr>
        <w:t>2</w:t>
      </w:r>
      <w:r w:rsidRPr="00456E7D">
        <w:rPr>
          <w:rFonts w:ascii="宋体" w:eastAsia="宋体" w:hAnsi="宋体"/>
          <w:b/>
          <w:bCs/>
          <w:color w:val="000000"/>
          <w:sz w:val="32"/>
          <w:szCs w:val="32"/>
        </w:rPr>
        <w:t>级全日制</w:t>
      </w:r>
      <w:r w:rsidR="00E665C1">
        <w:rPr>
          <w:rFonts w:ascii="宋体" w:eastAsia="宋体" w:hAnsi="宋体" w:hint="eastAsia"/>
          <w:b/>
          <w:bCs/>
          <w:color w:val="000000"/>
          <w:sz w:val="32"/>
          <w:szCs w:val="32"/>
        </w:rPr>
        <w:t>资源与环境</w:t>
      </w:r>
      <w:r w:rsidRPr="00456E7D">
        <w:rPr>
          <w:rFonts w:ascii="宋体" w:eastAsia="宋体" w:hAnsi="宋体"/>
          <w:b/>
          <w:bCs/>
          <w:color w:val="000000"/>
          <w:sz w:val="32"/>
          <w:szCs w:val="32"/>
        </w:rPr>
        <w:t>（</w:t>
      </w:r>
      <w:r w:rsidR="00E665C1">
        <w:rPr>
          <w:rFonts w:ascii="宋体" w:eastAsia="宋体" w:hAnsi="宋体" w:hint="eastAsia"/>
          <w:b/>
          <w:bCs/>
          <w:color w:val="000000"/>
          <w:sz w:val="32"/>
          <w:szCs w:val="32"/>
        </w:rPr>
        <w:t>环境工程</w:t>
      </w:r>
      <w:r w:rsidRPr="00456E7D">
        <w:rPr>
          <w:rFonts w:ascii="宋体" w:eastAsia="宋体" w:hAnsi="宋体"/>
          <w:b/>
          <w:bCs/>
          <w:color w:val="000000"/>
          <w:sz w:val="32"/>
          <w:szCs w:val="32"/>
        </w:rPr>
        <w:t>)</w:t>
      </w:r>
    </w:p>
    <w:p w14:paraId="16C84E20" w14:textId="77777777" w:rsidR="00B84F4D" w:rsidRPr="00456E7D" w:rsidRDefault="00FB2B02" w:rsidP="00980D06">
      <w:pPr>
        <w:snapToGrid w:val="0"/>
        <w:spacing w:line="440" w:lineRule="exact"/>
        <w:jc w:val="center"/>
        <w:rPr>
          <w:rFonts w:ascii="微软雅黑" w:eastAsia="微软雅黑" w:hAnsi="微软雅黑"/>
          <w:color w:val="333333"/>
          <w:sz w:val="22"/>
        </w:rPr>
      </w:pPr>
      <w:r w:rsidRPr="00456E7D">
        <w:rPr>
          <w:rFonts w:ascii="宋体" w:eastAsia="宋体" w:hAnsi="宋体"/>
          <w:b/>
          <w:bCs/>
          <w:color w:val="000000"/>
          <w:sz w:val="32"/>
          <w:szCs w:val="32"/>
        </w:rPr>
        <w:t>硕士专业学位研究生培养方案</w:t>
      </w:r>
    </w:p>
    <w:p w14:paraId="1D69D687" w14:textId="77777777" w:rsidR="00B84F4D" w:rsidRPr="00456E7D" w:rsidRDefault="00FB2B02" w:rsidP="00980D06">
      <w:pPr>
        <w:snapToGrid w:val="0"/>
        <w:spacing w:line="440" w:lineRule="exact"/>
        <w:jc w:val="center"/>
        <w:rPr>
          <w:rFonts w:ascii="微软雅黑" w:eastAsia="微软雅黑" w:hAnsi="微软雅黑"/>
          <w:color w:val="333333"/>
          <w:sz w:val="22"/>
        </w:rPr>
      </w:pPr>
      <w:r w:rsidRPr="00456E7D">
        <w:rPr>
          <w:rFonts w:ascii="宋体" w:eastAsia="宋体" w:hAnsi="宋体"/>
          <w:b/>
          <w:bCs/>
          <w:color w:val="000000"/>
          <w:sz w:val="28"/>
          <w:szCs w:val="28"/>
        </w:rPr>
        <w:t>（</w:t>
      </w:r>
      <w:r w:rsidR="00E665C1">
        <w:rPr>
          <w:rFonts w:ascii="宋体" w:eastAsia="宋体" w:hAnsi="宋体" w:hint="eastAsia"/>
          <w:b/>
          <w:bCs/>
          <w:color w:val="000000"/>
          <w:sz w:val="28"/>
          <w:szCs w:val="28"/>
        </w:rPr>
        <w:t>生态与环境科学学院</w:t>
      </w:r>
      <w:r w:rsidRPr="00456E7D">
        <w:rPr>
          <w:rFonts w:ascii="宋体" w:eastAsia="宋体" w:hAnsi="宋体"/>
          <w:b/>
          <w:bCs/>
          <w:color w:val="000000"/>
          <w:sz w:val="28"/>
          <w:szCs w:val="28"/>
        </w:rPr>
        <w:t>）</w:t>
      </w:r>
    </w:p>
    <w:p w14:paraId="0057B5AA" w14:textId="77777777" w:rsidR="00B84F4D" w:rsidRPr="00456E7D" w:rsidRDefault="00B84F4D" w:rsidP="003B6A3E">
      <w:pPr>
        <w:snapToGrid w:val="0"/>
        <w:jc w:val="center"/>
        <w:rPr>
          <w:rFonts w:ascii="微软雅黑" w:eastAsia="微软雅黑" w:hAnsi="微软雅黑"/>
          <w:color w:val="333333"/>
          <w:sz w:val="22"/>
        </w:rPr>
      </w:pPr>
    </w:p>
    <w:p w14:paraId="3FE0EC36" w14:textId="77777777" w:rsidR="00B84F4D" w:rsidRPr="00456E7D" w:rsidRDefault="00FB2B02" w:rsidP="003F0419">
      <w:pPr>
        <w:snapToGrid w:val="0"/>
        <w:spacing w:beforeLines="50" w:before="156" w:afterLines="50" w:after="156" w:line="320" w:lineRule="exact"/>
        <w:rPr>
          <w:rFonts w:ascii="微软雅黑" w:eastAsia="微软雅黑" w:hAnsi="微软雅黑"/>
          <w:color w:val="333333"/>
          <w:sz w:val="22"/>
        </w:rPr>
      </w:pPr>
      <w:r w:rsidRPr="00456E7D">
        <w:rPr>
          <w:rFonts w:ascii="黑体" w:eastAsia="黑体" w:hAnsi="黑体"/>
          <w:color w:val="000000"/>
          <w:sz w:val="24"/>
          <w:szCs w:val="24"/>
        </w:rPr>
        <w:t>一、专业简介、办学指导思想</w:t>
      </w:r>
    </w:p>
    <w:p w14:paraId="32D2A8F7" w14:textId="77777777" w:rsidR="00264B2A" w:rsidRPr="003B6A3E" w:rsidRDefault="00264B2A"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hint="eastAsia"/>
          <w:szCs w:val="21"/>
        </w:rPr>
        <w:t>环境工程是一门与土木工程、化学工程与技术、能源材料、生物学、生态学、气象学、管理学和社会学等多门学科交叉的工程学科，以自然、社会及人类活动相关的环境问题为对象，根据人类生产和社会活动对环境影响的认知，利用有关学基础</w:t>
      </w:r>
      <w:r w:rsidR="005F1041" w:rsidRPr="003B6A3E">
        <w:rPr>
          <w:rFonts w:ascii="Times New Roman" w:eastAsia="宋体" w:hAnsi="Times New Roman" w:cs="Times New Roman" w:hint="eastAsia"/>
          <w:szCs w:val="21"/>
        </w:rPr>
        <w:t>学科的原理与方法和工程技术实施具体的规划、管理和工程措施</w:t>
      </w:r>
      <w:r w:rsidRPr="003B6A3E">
        <w:rPr>
          <w:rFonts w:ascii="Times New Roman" w:eastAsia="宋体" w:hAnsi="Times New Roman" w:cs="Times New Roman" w:hint="eastAsia"/>
          <w:szCs w:val="21"/>
        </w:rPr>
        <w:t>，</w:t>
      </w:r>
      <w:r w:rsidR="005F1041" w:rsidRPr="003B6A3E">
        <w:rPr>
          <w:rFonts w:ascii="Times New Roman" w:eastAsia="宋体" w:hAnsi="Times New Roman" w:cs="Times New Roman" w:hint="eastAsia"/>
          <w:szCs w:val="21"/>
        </w:rPr>
        <w:t>实现自然资源合理利用、清洁生产、防治环境污染，环境质量保护和改善，使社会、经济和环境可持续发展。华师大环境工程，主要结合学部地理、生态等优势学科基础，</w:t>
      </w:r>
      <w:r w:rsidR="00A83A7B">
        <w:rPr>
          <w:rFonts w:ascii="Times New Roman" w:eastAsia="宋体" w:hAnsi="Times New Roman" w:cs="Times New Roman" w:hint="eastAsia"/>
          <w:szCs w:val="21"/>
        </w:rPr>
        <w:t>以及</w:t>
      </w:r>
      <w:r w:rsidR="005F1041" w:rsidRPr="003B6A3E">
        <w:rPr>
          <w:rFonts w:ascii="Times New Roman" w:eastAsia="宋体" w:hAnsi="Times New Roman" w:cs="Times New Roman" w:hint="eastAsia"/>
          <w:szCs w:val="21"/>
        </w:rPr>
        <w:t>学院现有教职员工专业特点和学院未来发展规划，在环境技术开发、环境管理与环境生态工程等方向深耕的</w:t>
      </w:r>
      <w:r w:rsidR="00A83A7B">
        <w:rPr>
          <w:rFonts w:ascii="Times New Roman" w:eastAsia="宋体" w:hAnsi="Times New Roman" w:cs="Times New Roman" w:hint="eastAsia"/>
          <w:szCs w:val="21"/>
        </w:rPr>
        <w:t>专业学位领域</w:t>
      </w:r>
      <w:r w:rsidR="005F1041" w:rsidRPr="003B6A3E">
        <w:rPr>
          <w:rFonts w:ascii="Times New Roman" w:eastAsia="宋体" w:hAnsi="Times New Roman" w:cs="Times New Roman" w:hint="eastAsia"/>
          <w:szCs w:val="21"/>
        </w:rPr>
        <w:t>。</w:t>
      </w:r>
    </w:p>
    <w:p w14:paraId="56A8C952" w14:textId="77777777" w:rsidR="005F1041" w:rsidRPr="000D4635" w:rsidRDefault="005F1041" w:rsidP="000D4635">
      <w:pPr>
        <w:snapToGrid w:val="0"/>
        <w:ind w:firstLineChars="200" w:firstLine="420"/>
        <w:rPr>
          <w:rFonts w:ascii="Times New Roman" w:eastAsia="宋体" w:hAnsi="Times New Roman" w:cs="Times New Roman"/>
          <w:sz w:val="24"/>
          <w:szCs w:val="24"/>
        </w:rPr>
      </w:pPr>
      <w:r w:rsidRPr="003B6A3E">
        <w:rPr>
          <w:rFonts w:ascii="Times New Roman" w:eastAsia="宋体" w:hAnsi="Times New Roman" w:cs="Times New Roman" w:hint="eastAsia"/>
          <w:szCs w:val="21"/>
        </w:rPr>
        <w:t>办学指导思想为理论实践相结合，培养复合型人才，理论上既有环境工程技术研发基础、环境管理实务和生态学基础知识体系，实践中以解决复杂环境问题所涉及的方方面面进行锻炼，实现</w:t>
      </w:r>
      <w:r w:rsidR="00AB0AF6" w:rsidRPr="003B6A3E">
        <w:rPr>
          <w:rFonts w:ascii="Times New Roman" w:eastAsia="宋体" w:hAnsi="Times New Roman" w:cs="Times New Roman" w:hint="eastAsia"/>
          <w:szCs w:val="21"/>
        </w:rPr>
        <w:t>理论知识交融、实践解决问题能力双提升，目标为</w:t>
      </w:r>
      <w:r w:rsidR="00AC69BB" w:rsidRPr="003B6A3E">
        <w:rPr>
          <w:rFonts w:ascii="Times New Roman" w:eastAsia="宋体" w:hAnsi="Times New Roman" w:cs="Times New Roman" w:hint="eastAsia"/>
          <w:szCs w:val="21"/>
        </w:rPr>
        <w:t>造就</w:t>
      </w:r>
      <w:r w:rsidRPr="003B6A3E">
        <w:rPr>
          <w:rFonts w:ascii="Times New Roman" w:eastAsia="宋体" w:hAnsi="Times New Roman" w:cs="Times New Roman" w:hint="eastAsia"/>
          <w:szCs w:val="21"/>
        </w:rPr>
        <w:t>卓越工程师</w:t>
      </w:r>
      <w:r w:rsidR="00AB0AF6" w:rsidRPr="003B6A3E">
        <w:rPr>
          <w:rFonts w:ascii="Times New Roman" w:eastAsia="宋体" w:hAnsi="Times New Roman" w:cs="Times New Roman" w:hint="eastAsia"/>
          <w:szCs w:val="21"/>
        </w:rPr>
        <w:t>。</w:t>
      </w:r>
    </w:p>
    <w:p w14:paraId="24403478" w14:textId="77777777" w:rsidR="00B84F4D" w:rsidRDefault="00FB2B02" w:rsidP="003F0419">
      <w:pPr>
        <w:snapToGrid w:val="0"/>
        <w:spacing w:beforeLines="50" w:before="156" w:afterLines="50" w:after="156" w:line="320" w:lineRule="exact"/>
        <w:rPr>
          <w:rFonts w:ascii="黑体" w:eastAsia="黑体" w:hAnsi="黑体"/>
          <w:color w:val="000000"/>
          <w:sz w:val="24"/>
          <w:szCs w:val="24"/>
        </w:rPr>
      </w:pPr>
      <w:r w:rsidRPr="00456E7D">
        <w:rPr>
          <w:rFonts w:ascii="黑体" w:eastAsia="黑体" w:hAnsi="黑体"/>
          <w:color w:val="000000"/>
          <w:sz w:val="24"/>
          <w:szCs w:val="24"/>
        </w:rPr>
        <w:t>二、培养目标</w:t>
      </w:r>
    </w:p>
    <w:p w14:paraId="4E29A5BA"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hint="eastAsia"/>
          <w:szCs w:val="21"/>
        </w:rPr>
        <w:t>资源与环境</w:t>
      </w:r>
      <w:r w:rsidR="007E74A4" w:rsidRPr="003B6A3E">
        <w:rPr>
          <w:rFonts w:ascii="Times New Roman" w:eastAsia="宋体" w:hAnsi="Times New Roman" w:cs="Times New Roman" w:hint="eastAsia"/>
          <w:szCs w:val="21"/>
        </w:rPr>
        <w:t>（环境工程）</w:t>
      </w:r>
      <w:r w:rsidRPr="003B6A3E">
        <w:rPr>
          <w:rFonts w:ascii="Times New Roman" w:eastAsia="宋体" w:hAnsi="Times New Roman" w:cs="Times New Roman" w:hint="eastAsia"/>
          <w:szCs w:val="21"/>
        </w:rPr>
        <w:t>硕士专业</w:t>
      </w:r>
      <w:r w:rsidRPr="003B6A3E">
        <w:rPr>
          <w:rFonts w:ascii="Times New Roman" w:eastAsia="宋体" w:hAnsi="Times New Roman" w:cs="Times New Roman"/>
          <w:szCs w:val="21"/>
        </w:rPr>
        <w:t>学位是与工程领域任职资格相联系的专业性学位，培养应用型、复合型、高层次工程技术和工程管理人才。具体要求为：</w:t>
      </w:r>
    </w:p>
    <w:p w14:paraId="2EC7AB03"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1.</w:t>
      </w:r>
      <w:r w:rsidRPr="003B6A3E">
        <w:rPr>
          <w:rFonts w:ascii="Times New Roman" w:eastAsia="宋体" w:hAnsi="Times New Roman" w:cs="Times New Roman" w:hint="eastAsia"/>
          <w:szCs w:val="21"/>
        </w:rPr>
        <w:t>掌握马克思列宁主义、毛泽东思想、邓小平理论、</w:t>
      </w:r>
      <w:r w:rsidRPr="003B6A3E">
        <w:rPr>
          <w:rFonts w:ascii="Times New Roman" w:eastAsia="宋体" w:hAnsi="Times New Roman" w:cs="Times New Roman"/>
          <w:szCs w:val="21"/>
        </w:rPr>
        <w:t>“</w:t>
      </w:r>
      <w:r w:rsidRPr="003B6A3E">
        <w:rPr>
          <w:rFonts w:ascii="Times New Roman" w:eastAsia="宋体" w:hAnsi="Times New Roman" w:cs="Times New Roman" w:hint="eastAsia"/>
          <w:szCs w:val="21"/>
        </w:rPr>
        <w:t>三个代表</w:t>
      </w:r>
      <w:r w:rsidRPr="003B6A3E">
        <w:rPr>
          <w:rFonts w:ascii="Times New Roman" w:eastAsia="宋体" w:hAnsi="Times New Roman" w:cs="Times New Roman"/>
          <w:szCs w:val="21"/>
        </w:rPr>
        <w:t>”</w:t>
      </w:r>
      <w:r w:rsidRPr="003B6A3E">
        <w:rPr>
          <w:rFonts w:ascii="Times New Roman" w:eastAsia="宋体" w:hAnsi="Times New Roman" w:cs="Times New Roman" w:hint="eastAsia"/>
          <w:szCs w:val="21"/>
        </w:rPr>
        <w:t>重要思想、科学发展观、习近平新时代中国特色社会主义思想的基本理论，坚持四项基本原则，爱国守法，诚信公正，学风严谨，具有家国情怀，具备实事求是的科学态度和优良的职业道德，积极为社会主义现代化建设服务；</w:t>
      </w:r>
    </w:p>
    <w:p w14:paraId="3CF84EC8"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2.</w:t>
      </w:r>
      <w:r w:rsidRPr="003B6A3E">
        <w:rPr>
          <w:rFonts w:ascii="Times New Roman" w:eastAsia="宋体" w:hAnsi="Times New Roman" w:cs="Times New Roman"/>
          <w:szCs w:val="21"/>
        </w:rPr>
        <w:t>掌握环境工程领域相关理论知识、先进技术方法和手段；</w:t>
      </w:r>
    </w:p>
    <w:p w14:paraId="1CF32D71"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3.</w:t>
      </w:r>
      <w:r w:rsidRPr="003B6A3E">
        <w:rPr>
          <w:rFonts w:ascii="Times New Roman" w:eastAsia="宋体" w:hAnsi="Times New Roman" w:cs="Times New Roman"/>
          <w:szCs w:val="21"/>
        </w:rPr>
        <w:t>具有较强解决实际问题的能力，在环境工程水、气、固废、生态工程等某一方向具有独立从事工程设计、工程实施、工程管理、工程研究、工程开发的能力；</w:t>
      </w:r>
    </w:p>
    <w:p w14:paraId="38231946"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4.</w:t>
      </w:r>
      <w:r w:rsidRPr="003B6A3E">
        <w:rPr>
          <w:rFonts w:ascii="Times New Roman" w:eastAsia="宋体" w:hAnsi="Times New Roman" w:cs="Times New Roman"/>
          <w:szCs w:val="21"/>
        </w:rPr>
        <w:t>能承担专业技术或管理工作，具有良好的职业道德和职业素养</w:t>
      </w:r>
      <w:r w:rsidRPr="003B6A3E">
        <w:rPr>
          <w:rFonts w:ascii="Times New Roman" w:eastAsia="宋体" w:hAnsi="Times New Roman" w:cs="Times New Roman" w:hint="eastAsia"/>
          <w:szCs w:val="21"/>
        </w:rPr>
        <w:t>；</w:t>
      </w:r>
    </w:p>
    <w:p w14:paraId="358D6860"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hint="eastAsia"/>
          <w:szCs w:val="21"/>
        </w:rPr>
        <w:t>5</w:t>
      </w:r>
      <w:r w:rsidRPr="003B6A3E">
        <w:rPr>
          <w:rFonts w:ascii="Times New Roman" w:eastAsia="宋体" w:hAnsi="Times New Roman" w:cs="Times New Roman"/>
          <w:szCs w:val="21"/>
        </w:rPr>
        <w:t>.</w:t>
      </w:r>
      <w:r w:rsidR="00960BD2" w:rsidRPr="00960BD2">
        <w:rPr>
          <w:rFonts w:ascii="Times New Roman" w:eastAsia="宋体" w:hAnsi="Times New Roman" w:cs="Times New Roman" w:hint="eastAsia"/>
          <w:szCs w:val="21"/>
        </w:rPr>
        <w:t>具备一门专业外语的熟练使用能力</w:t>
      </w:r>
      <w:r w:rsidRPr="003B6A3E">
        <w:rPr>
          <w:rFonts w:ascii="Times New Roman" w:eastAsia="宋体" w:hAnsi="Times New Roman" w:cs="Times New Roman" w:hint="eastAsia"/>
          <w:szCs w:val="21"/>
        </w:rPr>
        <w:t>。</w:t>
      </w:r>
    </w:p>
    <w:p w14:paraId="0CE9EB77" w14:textId="77777777" w:rsidR="00B84F4D" w:rsidRDefault="00FB2B02" w:rsidP="000D4635">
      <w:pPr>
        <w:snapToGrid w:val="0"/>
        <w:spacing w:beforeLines="50" w:before="156" w:afterLines="50" w:after="156" w:line="320" w:lineRule="exact"/>
        <w:rPr>
          <w:rFonts w:ascii="黑体" w:eastAsia="黑体" w:hAnsi="黑体"/>
          <w:color w:val="000000"/>
          <w:sz w:val="24"/>
          <w:szCs w:val="24"/>
        </w:rPr>
      </w:pPr>
      <w:r w:rsidRPr="00456E7D">
        <w:rPr>
          <w:rFonts w:ascii="黑体" w:eastAsia="黑体" w:hAnsi="黑体"/>
          <w:color w:val="000000"/>
          <w:sz w:val="24"/>
          <w:szCs w:val="24"/>
        </w:rPr>
        <w:t>三、培养模式方式</w:t>
      </w:r>
    </w:p>
    <w:p w14:paraId="04FAFDBD"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1.</w:t>
      </w:r>
      <w:r w:rsidRPr="003B6A3E">
        <w:rPr>
          <w:rFonts w:ascii="Times New Roman" w:eastAsia="宋体" w:hAnsi="Times New Roman" w:cs="Times New Roman"/>
          <w:szCs w:val="21"/>
        </w:rPr>
        <w:t>以解决实际环境问题的能力培养为导向，教学过程中加强案例教学、研讨式授课、模拟训练、情景教学等教学方法。</w:t>
      </w:r>
    </w:p>
    <w:p w14:paraId="2BE4F668"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2.</w:t>
      </w:r>
      <w:r w:rsidRPr="003B6A3E">
        <w:rPr>
          <w:rFonts w:ascii="Times New Roman" w:eastAsia="宋体" w:hAnsi="Times New Roman" w:cs="Times New Roman"/>
          <w:szCs w:val="21"/>
        </w:rPr>
        <w:t>重视研究生实践能力培养，促进实践与课程教学和学位论文工作的紧密结合，注重在实践中培养研究生解决实际问题的意识和能力等。</w:t>
      </w:r>
    </w:p>
    <w:p w14:paraId="09CDB6D9"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3.</w:t>
      </w:r>
      <w:r w:rsidRPr="003B6A3E">
        <w:rPr>
          <w:rFonts w:ascii="Times New Roman" w:eastAsia="宋体" w:hAnsi="Times New Roman" w:cs="Times New Roman"/>
          <w:szCs w:val="21"/>
        </w:rPr>
        <w:t>研究生入学后在导师指导下确定专业发展方向、选修课程、开展校内课题活动等。</w:t>
      </w:r>
      <w:r w:rsidRPr="003B6A3E">
        <w:rPr>
          <w:rFonts w:ascii="Times New Roman" w:eastAsia="宋体" w:hAnsi="Times New Roman" w:cs="Times New Roman"/>
          <w:szCs w:val="21"/>
        </w:rPr>
        <w:t xml:space="preserve"> </w:t>
      </w:r>
    </w:p>
    <w:p w14:paraId="33EC45C0"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4.</w:t>
      </w:r>
      <w:r w:rsidRPr="003B6A3E">
        <w:rPr>
          <w:rFonts w:ascii="Times New Roman" w:eastAsia="宋体" w:hAnsi="Times New Roman" w:cs="Times New Roman"/>
          <w:szCs w:val="21"/>
        </w:rPr>
        <w:t>培养计划对研究生在学期间的学习起到规划和指导的作用。研究生入学后应在导师或导师小组指导下根据培养方案和教学计划制定个人培养计划，其内容包括培养过程中课程学习、专业实践、学位论文的规划。</w:t>
      </w:r>
      <w:r w:rsidRPr="003B6A3E">
        <w:rPr>
          <w:rFonts w:ascii="Times New Roman" w:eastAsia="宋体" w:hAnsi="Times New Roman" w:cs="Times New Roman"/>
          <w:szCs w:val="21"/>
        </w:rPr>
        <w:t xml:space="preserve"> </w:t>
      </w:r>
    </w:p>
    <w:p w14:paraId="0A3CA2F5"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培养计划应在研究生入学后两个月内完成，经导师同意后由</w:t>
      </w:r>
      <w:r w:rsidR="00A83A7B">
        <w:rPr>
          <w:rFonts w:ascii="Times New Roman" w:eastAsia="宋体" w:hAnsi="Times New Roman" w:cs="Times New Roman" w:hint="eastAsia"/>
          <w:szCs w:val="21"/>
        </w:rPr>
        <w:t>院系</w:t>
      </w:r>
      <w:r w:rsidRPr="003B6A3E">
        <w:rPr>
          <w:rFonts w:ascii="Times New Roman" w:eastAsia="宋体" w:hAnsi="Times New Roman" w:cs="Times New Roman"/>
          <w:szCs w:val="21"/>
        </w:rPr>
        <w:t>审核备案。如需更改需经过导师同意。</w:t>
      </w:r>
    </w:p>
    <w:p w14:paraId="53443A10"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5.</w:t>
      </w:r>
      <w:r w:rsidRPr="003B6A3E">
        <w:rPr>
          <w:rFonts w:ascii="Times New Roman" w:eastAsia="宋体" w:hAnsi="Times New Roman" w:cs="Times New Roman"/>
          <w:szCs w:val="21"/>
        </w:rPr>
        <w:t>积极倡导建立健全校内外</w:t>
      </w:r>
      <w:r w:rsidRPr="003B6A3E">
        <w:rPr>
          <w:rFonts w:ascii="Times New Roman" w:eastAsia="宋体" w:hAnsi="Times New Roman" w:cs="Times New Roman"/>
          <w:szCs w:val="21"/>
        </w:rPr>
        <w:t>“</w:t>
      </w:r>
      <w:r w:rsidRPr="003B6A3E">
        <w:rPr>
          <w:rFonts w:ascii="Times New Roman" w:eastAsia="宋体" w:hAnsi="Times New Roman" w:cs="Times New Roman"/>
          <w:szCs w:val="21"/>
        </w:rPr>
        <w:t>双导师制</w:t>
      </w:r>
      <w:r w:rsidRPr="003B6A3E">
        <w:rPr>
          <w:rFonts w:ascii="Times New Roman" w:eastAsia="宋体" w:hAnsi="Times New Roman" w:cs="Times New Roman"/>
          <w:szCs w:val="21"/>
        </w:rPr>
        <w:t>”</w:t>
      </w:r>
      <w:r w:rsidRPr="003B6A3E">
        <w:rPr>
          <w:rFonts w:ascii="Times New Roman" w:eastAsia="宋体" w:hAnsi="Times New Roman" w:cs="Times New Roman"/>
          <w:szCs w:val="21"/>
        </w:rPr>
        <w:t>，构建由校内导师和行业专家共同参与的</w:t>
      </w:r>
      <w:r w:rsidRPr="003B6A3E">
        <w:rPr>
          <w:rFonts w:ascii="Times New Roman" w:eastAsia="宋体" w:hAnsi="Times New Roman" w:cs="Times New Roman"/>
          <w:szCs w:val="21"/>
        </w:rPr>
        <w:t>“</w:t>
      </w:r>
      <w:r w:rsidRPr="003B6A3E">
        <w:rPr>
          <w:rFonts w:ascii="Times New Roman" w:eastAsia="宋体" w:hAnsi="Times New Roman" w:cs="Times New Roman"/>
          <w:szCs w:val="21"/>
        </w:rPr>
        <w:t>双导师</w:t>
      </w:r>
      <w:r w:rsidRPr="003B6A3E">
        <w:rPr>
          <w:rFonts w:ascii="Times New Roman" w:eastAsia="宋体" w:hAnsi="Times New Roman" w:cs="Times New Roman"/>
          <w:szCs w:val="21"/>
        </w:rPr>
        <w:t>”</w:t>
      </w:r>
      <w:r w:rsidRPr="003B6A3E">
        <w:rPr>
          <w:rFonts w:ascii="Times New Roman" w:eastAsia="宋体" w:hAnsi="Times New Roman" w:cs="Times New Roman"/>
          <w:szCs w:val="21"/>
        </w:rPr>
        <w:t>指导体系，共同承担实践教学和学位论文指导工作。校外导师应由具有丰富实践经验的专家担任，校外导师</w:t>
      </w:r>
      <w:r w:rsidR="00A83A7B">
        <w:rPr>
          <w:rFonts w:ascii="Times New Roman" w:eastAsia="宋体" w:hAnsi="Times New Roman" w:cs="Times New Roman" w:hint="eastAsia"/>
          <w:szCs w:val="21"/>
        </w:rPr>
        <w:t>应</w:t>
      </w:r>
      <w:r w:rsidRPr="003B6A3E">
        <w:rPr>
          <w:rFonts w:ascii="Times New Roman" w:eastAsia="宋体" w:hAnsi="Times New Roman" w:cs="Times New Roman"/>
          <w:szCs w:val="21"/>
        </w:rPr>
        <w:t>充分发挥其专业优势，积极参与课程教学、专业实践和学位论文指导等环节的工作。</w:t>
      </w:r>
      <w:r w:rsidRPr="003B6A3E">
        <w:rPr>
          <w:rFonts w:ascii="Times New Roman" w:eastAsia="宋体" w:hAnsi="Times New Roman" w:cs="Times New Roman"/>
          <w:szCs w:val="21"/>
        </w:rPr>
        <w:t xml:space="preserve"> </w:t>
      </w:r>
    </w:p>
    <w:p w14:paraId="7B746654" w14:textId="77777777" w:rsidR="00E665C1" w:rsidRPr="003B6A3E" w:rsidRDefault="0098732C" w:rsidP="000D4635">
      <w:pPr>
        <w:snapToGrid w:val="0"/>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sidR="00516214" w:rsidRPr="003B6A3E">
        <w:rPr>
          <w:rFonts w:ascii="Times New Roman" w:eastAsia="宋体" w:hAnsi="Times New Roman" w:cs="Times New Roman"/>
          <w:szCs w:val="21"/>
        </w:rPr>
        <w:t>采取全日制学习方式，环境工程硕士专业学位研究生基本学习年限为</w:t>
      </w:r>
      <w:r w:rsidR="00516214" w:rsidRPr="003B6A3E">
        <w:rPr>
          <w:rFonts w:ascii="Times New Roman" w:eastAsia="宋体" w:hAnsi="Times New Roman" w:cs="Times New Roman"/>
          <w:szCs w:val="21"/>
        </w:rPr>
        <w:t>3</w:t>
      </w:r>
      <w:r w:rsidR="00516214" w:rsidRPr="003B6A3E">
        <w:rPr>
          <w:rFonts w:ascii="Times New Roman" w:eastAsia="宋体" w:hAnsi="Times New Roman" w:cs="Times New Roman"/>
          <w:szCs w:val="21"/>
        </w:rPr>
        <w:t>年，最长学习年限为</w:t>
      </w:r>
      <w:r w:rsidR="00516214" w:rsidRPr="003B6A3E">
        <w:rPr>
          <w:rFonts w:ascii="Times New Roman" w:eastAsia="宋体" w:hAnsi="Times New Roman" w:cs="Times New Roman"/>
          <w:szCs w:val="21"/>
        </w:rPr>
        <w:t>5</w:t>
      </w:r>
      <w:r w:rsidR="00516214" w:rsidRPr="003B6A3E">
        <w:rPr>
          <w:rFonts w:ascii="Times New Roman" w:eastAsia="宋体" w:hAnsi="Times New Roman" w:cs="Times New Roman"/>
          <w:szCs w:val="21"/>
        </w:rPr>
        <w:t>年。</w:t>
      </w:r>
    </w:p>
    <w:p w14:paraId="3B86A1A5" w14:textId="77777777" w:rsidR="00B84F4D" w:rsidRDefault="00FB2B02" w:rsidP="000D4635">
      <w:pPr>
        <w:snapToGrid w:val="0"/>
        <w:spacing w:beforeLines="50" w:before="156" w:afterLines="50" w:after="156" w:line="320" w:lineRule="exact"/>
        <w:rPr>
          <w:rFonts w:ascii="黑体" w:eastAsia="黑体" w:hAnsi="黑体"/>
          <w:color w:val="000000"/>
          <w:sz w:val="24"/>
          <w:szCs w:val="24"/>
        </w:rPr>
      </w:pPr>
      <w:r w:rsidRPr="00456E7D">
        <w:rPr>
          <w:rFonts w:ascii="黑体" w:eastAsia="黑体" w:hAnsi="黑体"/>
          <w:color w:val="000000"/>
          <w:sz w:val="24"/>
          <w:szCs w:val="24"/>
        </w:rPr>
        <w:t>四、领域</w:t>
      </w:r>
    </w:p>
    <w:p w14:paraId="36F41DF8"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1.</w:t>
      </w:r>
      <w:r w:rsidRPr="003B6A3E">
        <w:rPr>
          <w:rFonts w:ascii="Times New Roman" w:eastAsia="宋体" w:hAnsi="Times New Roman" w:cs="Times New Roman"/>
          <w:szCs w:val="21"/>
        </w:rPr>
        <w:t>水污染控制与修复工程方向；</w:t>
      </w:r>
    </w:p>
    <w:p w14:paraId="4E2E8391"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lastRenderedPageBreak/>
        <w:t>2.</w:t>
      </w:r>
      <w:r w:rsidRPr="003B6A3E">
        <w:rPr>
          <w:rFonts w:ascii="Times New Roman" w:eastAsia="宋体" w:hAnsi="Times New Roman" w:cs="Times New Roman"/>
          <w:szCs w:val="21"/>
        </w:rPr>
        <w:t>固体废弃物处理与资源化利用工程方向；</w:t>
      </w:r>
    </w:p>
    <w:p w14:paraId="697A2EA9" w14:textId="77777777" w:rsidR="00E665C1" w:rsidRPr="003B6A3E" w:rsidRDefault="00E665C1" w:rsidP="000D4635">
      <w:pPr>
        <w:snapToGrid w:val="0"/>
        <w:ind w:firstLineChars="200" w:firstLine="420"/>
        <w:rPr>
          <w:rFonts w:ascii="Times New Roman" w:eastAsia="宋体" w:hAnsi="Times New Roman" w:cs="Times New Roman"/>
          <w:szCs w:val="21"/>
        </w:rPr>
      </w:pPr>
      <w:r w:rsidRPr="003B6A3E">
        <w:rPr>
          <w:rFonts w:ascii="Times New Roman" w:eastAsia="宋体" w:hAnsi="Times New Roman" w:cs="Times New Roman"/>
          <w:szCs w:val="21"/>
        </w:rPr>
        <w:t>3.</w:t>
      </w:r>
      <w:r w:rsidRPr="003B6A3E">
        <w:rPr>
          <w:rFonts w:ascii="Times New Roman" w:eastAsia="宋体" w:hAnsi="Times New Roman" w:cs="Times New Roman"/>
          <w:szCs w:val="21"/>
        </w:rPr>
        <w:t>国土空间生态恢复与环境生态工程方向等。</w:t>
      </w:r>
    </w:p>
    <w:p w14:paraId="0F5CF332" w14:textId="77777777" w:rsidR="00B84F4D" w:rsidRPr="00456E7D" w:rsidRDefault="00FB2B02" w:rsidP="003F0419">
      <w:pPr>
        <w:snapToGrid w:val="0"/>
        <w:spacing w:beforeLines="50" w:before="156" w:afterLines="50" w:after="156" w:line="320" w:lineRule="exact"/>
        <w:rPr>
          <w:rFonts w:ascii="黑体" w:eastAsia="黑体" w:hAnsi="黑体"/>
          <w:color w:val="000000"/>
          <w:sz w:val="24"/>
          <w:szCs w:val="24"/>
        </w:rPr>
      </w:pPr>
      <w:r w:rsidRPr="00456E7D">
        <w:rPr>
          <w:rFonts w:ascii="黑体" w:eastAsia="黑体" w:hAnsi="黑体"/>
          <w:color w:val="000000"/>
          <w:sz w:val="24"/>
          <w:szCs w:val="24"/>
        </w:rPr>
        <w:t>五、培养环节与学分要求</w:t>
      </w:r>
    </w:p>
    <w:p w14:paraId="7BEA8AEB" w14:textId="77777777" w:rsidR="008E733D" w:rsidRPr="003F1A47" w:rsidRDefault="00FB2B02" w:rsidP="00B05A69">
      <w:pPr>
        <w:snapToGrid w:val="0"/>
        <w:spacing w:beforeLines="100" w:before="312" w:afterLines="50" w:after="156" w:line="320" w:lineRule="exact"/>
        <w:ind w:firstLineChars="200" w:firstLine="420"/>
        <w:rPr>
          <w:rFonts w:asciiTheme="minorEastAsia" w:hAnsiTheme="minorEastAsia"/>
          <w:color w:val="000000"/>
          <w:szCs w:val="21"/>
        </w:rPr>
      </w:pPr>
      <w:r w:rsidRPr="003F1A47">
        <w:rPr>
          <w:rFonts w:asciiTheme="minorEastAsia" w:hAnsiTheme="minorEastAsia"/>
          <w:color w:val="000000"/>
          <w:szCs w:val="21"/>
        </w:rPr>
        <w:t>（一）学术道德与规范</w:t>
      </w:r>
      <w:r w:rsidR="00F84405" w:rsidRPr="003F1A47">
        <w:rPr>
          <w:rFonts w:asciiTheme="minorEastAsia" w:hAnsiTheme="minorEastAsia" w:hint="eastAsia"/>
          <w:color w:val="000000"/>
          <w:szCs w:val="21"/>
        </w:rPr>
        <w:t>教育</w:t>
      </w:r>
    </w:p>
    <w:p w14:paraId="6FE05DB1" w14:textId="77777777" w:rsidR="00B84F4D" w:rsidRPr="00233535" w:rsidRDefault="00FB2B02" w:rsidP="00B05A69">
      <w:pPr>
        <w:snapToGrid w:val="0"/>
        <w:ind w:firstLineChars="200" w:firstLine="420"/>
        <w:rPr>
          <w:rFonts w:ascii="Times New Roman" w:eastAsia="宋体" w:hAnsi="Times New Roman" w:cs="Times New Roman"/>
          <w:color w:val="333333"/>
          <w:sz w:val="24"/>
          <w:szCs w:val="24"/>
        </w:rPr>
      </w:pPr>
      <w:r w:rsidRPr="00B05A69">
        <w:rPr>
          <w:rFonts w:ascii="Times New Roman" w:eastAsia="宋体" w:hAnsi="Times New Roman" w:cs="Times New Roman"/>
          <w:color w:val="333333"/>
          <w:szCs w:val="24"/>
        </w:rPr>
        <w:t>学术规范是研究生在开展研究工作时必须遵守的基本规则。专业学位研究生</w:t>
      </w:r>
      <w:r w:rsidR="004C1A3F" w:rsidRPr="00B05A69">
        <w:rPr>
          <w:rFonts w:ascii="Times New Roman" w:eastAsia="宋体" w:hAnsi="Times New Roman" w:cs="Times New Roman" w:hint="eastAsia"/>
          <w:color w:val="333333"/>
          <w:szCs w:val="24"/>
        </w:rPr>
        <w:t>须</w:t>
      </w:r>
      <w:r w:rsidRPr="00B05A69">
        <w:rPr>
          <w:rFonts w:ascii="Times New Roman" w:eastAsia="宋体" w:hAnsi="Times New Roman" w:cs="Times New Roman"/>
          <w:color w:val="333333"/>
          <w:szCs w:val="24"/>
        </w:rPr>
        <w:t>通过自学的方式，参加</w:t>
      </w:r>
      <w:r w:rsidR="004C1A3F" w:rsidRPr="00B05A69">
        <w:rPr>
          <w:rFonts w:ascii="Times New Roman" w:eastAsia="宋体" w:hAnsi="Times New Roman" w:cs="Times New Roman" w:hint="eastAsia"/>
          <w:color w:val="333333"/>
          <w:szCs w:val="24"/>
        </w:rPr>
        <w:t>研究生系统的测</w:t>
      </w:r>
      <w:r w:rsidRPr="00B05A69">
        <w:rPr>
          <w:rFonts w:ascii="Times New Roman" w:eastAsia="宋体" w:hAnsi="Times New Roman" w:cs="Times New Roman"/>
          <w:color w:val="333333"/>
          <w:szCs w:val="24"/>
        </w:rPr>
        <w:t>试，考试通过方可进行论文开题。</w:t>
      </w:r>
    </w:p>
    <w:p w14:paraId="0D77471D" w14:textId="77777777" w:rsidR="00B84F4D" w:rsidRPr="003F1A47" w:rsidRDefault="00FB2B02" w:rsidP="00233535">
      <w:pPr>
        <w:snapToGrid w:val="0"/>
        <w:spacing w:beforeLines="50" w:before="156" w:afterLines="50" w:after="156" w:line="320" w:lineRule="exact"/>
        <w:ind w:firstLineChars="200" w:firstLine="420"/>
        <w:rPr>
          <w:rFonts w:asciiTheme="minorEastAsia" w:hAnsiTheme="minorEastAsia"/>
          <w:color w:val="000000"/>
          <w:szCs w:val="21"/>
        </w:rPr>
      </w:pPr>
      <w:r w:rsidRPr="003F1A47">
        <w:rPr>
          <w:rFonts w:asciiTheme="minorEastAsia" w:hAnsiTheme="minorEastAsia"/>
          <w:color w:val="000000"/>
          <w:szCs w:val="21"/>
        </w:rPr>
        <w:t>（二）课程</w:t>
      </w:r>
    </w:p>
    <w:p w14:paraId="33EFE818" w14:textId="77777777" w:rsidR="00B84F4D" w:rsidRPr="000753DC" w:rsidRDefault="00B05A69" w:rsidP="003F1A47">
      <w:pPr>
        <w:snapToGrid w:val="0"/>
        <w:spacing w:line="320" w:lineRule="exact"/>
        <w:ind w:firstLineChars="200" w:firstLine="420"/>
        <w:rPr>
          <w:rFonts w:asciiTheme="minorEastAsia" w:hAnsiTheme="minorEastAsia"/>
          <w:color w:val="000000"/>
          <w:szCs w:val="21"/>
        </w:rPr>
      </w:pPr>
      <w:r w:rsidRPr="000753DC">
        <w:rPr>
          <w:rFonts w:asciiTheme="minorEastAsia" w:hAnsiTheme="minorEastAsia"/>
          <w:color w:val="000000"/>
          <w:szCs w:val="21"/>
        </w:rPr>
        <w:t>1.课程</w:t>
      </w:r>
      <w:r w:rsidRPr="000753DC">
        <w:rPr>
          <w:rFonts w:asciiTheme="minorEastAsia" w:hAnsiTheme="minorEastAsia" w:hint="eastAsia"/>
          <w:color w:val="000000"/>
          <w:szCs w:val="21"/>
        </w:rPr>
        <w:t>设置</w:t>
      </w:r>
      <w:r w:rsidRPr="000753DC">
        <w:rPr>
          <w:rFonts w:asciiTheme="minorEastAsia" w:hAnsiTheme="minorEastAsia"/>
          <w:color w:val="000000"/>
          <w:szCs w:val="21"/>
        </w:rPr>
        <w:t>及各</w:t>
      </w:r>
      <w:r w:rsidRPr="000753DC">
        <w:rPr>
          <w:rFonts w:asciiTheme="minorEastAsia" w:hAnsiTheme="minorEastAsia" w:hint="eastAsia"/>
          <w:color w:val="000000"/>
          <w:szCs w:val="21"/>
        </w:rPr>
        <w:t>课程类别</w:t>
      </w:r>
      <w:r w:rsidRPr="000753DC">
        <w:rPr>
          <w:rFonts w:asciiTheme="minorEastAsia" w:hAnsiTheme="minorEastAsia"/>
          <w:color w:val="000000"/>
          <w:szCs w:val="21"/>
        </w:rPr>
        <w:t>学分。</w:t>
      </w:r>
    </w:p>
    <w:p w14:paraId="15A7C247" w14:textId="77777777" w:rsidR="00B05A69" w:rsidRPr="00B05A69" w:rsidRDefault="00B05A69" w:rsidP="00B05A69">
      <w:pPr>
        <w:snapToGrid w:val="0"/>
        <w:ind w:firstLineChars="200" w:firstLine="420"/>
        <w:rPr>
          <w:rFonts w:ascii="Times New Roman" w:eastAsia="宋体" w:hAnsi="Times New Roman" w:cs="Times New Roman"/>
          <w:color w:val="000000"/>
          <w:szCs w:val="24"/>
        </w:rPr>
      </w:pPr>
      <w:r w:rsidRPr="00B05A69">
        <w:rPr>
          <w:rFonts w:ascii="Times New Roman" w:eastAsia="宋体" w:hAnsi="Times New Roman" w:cs="Times New Roman"/>
          <w:color w:val="333333"/>
          <w:szCs w:val="24"/>
        </w:rPr>
        <w:t>研究生在培养环节审核前应完成</w:t>
      </w:r>
      <w:r w:rsidRPr="00B05A69">
        <w:rPr>
          <w:rFonts w:ascii="Times New Roman" w:eastAsia="宋体" w:hAnsi="Times New Roman" w:cs="Times New Roman"/>
          <w:color w:val="333333"/>
          <w:szCs w:val="24"/>
        </w:rPr>
        <w:t>32</w:t>
      </w:r>
      <w:r w:rsidRPr="00B05A69">
        <w:rPr>
          <w:rFonts w:ascii="Times New Roman" w:eastAsia="宋体" w:hAnsi="Times New Roman" w:cs="Times New Roman"/>
          <w:color w:val="333333"/>
          <w:szCs w:val="24"/>
        </w:rPr>
        <w:t>学分，其中公共课</w:t>
      </w:r>
      <w:r w:rsidR="003B3899">
        <w:rPr>
          <w:rFonts w:ascii="Times New Roman" w:eastAsia="宋体" w:hAnsi="Times New Roman" w:cs="Times New Roman"/>
          <w:color w:val="333333"/>
          <w:szCs w:val="24"/>
        </w:rPr>
        <w:t>5</w:t>
      </w:r>
      <w:r w:rsidRPr="00B05A69">
        <w:rPr>
          <w:rFonts w:ascii="Times New Roman" w:eastAsia="宋体" w:hAnsi="Times New Roman" w:cs="Times New Roman"/>
          <w:color w:val="333333"/>
          <w:szCs w:val="24"/>
        </w:rPr>
        <w:t>学分，学位基础课</w:t>
      </w:r>
      <w:r w:rsidRPr="00B05A69">
        <w:rPr>
          <w:rFonts w:ascii="Times New Roman" w:eastAsia="宋体" w:hAnsi="Times New Roman" w:cs="Times New Roman"/>
          <w:color w:val="333333"/>
          <w:szCs w:val="24"/>
        </w:rPr>
        <w:t>7</w:t>
      </w:r>
      <w:r w:rsidRPr="00B05A69">
        <w:rPr>
          <w:rFonts w:ascii="Times New Roman" w:eastAsia="宋体" w:hAnsi="Times New Roman" w:cs="Times New Roman"/>
          <w:color w:val="333333"/>
          <w:szCs w:val="24"/>
        </w:rPr>
        <w:t>学分，专业必修课</w:t>
      </w:r>
      <w:r w:rsidRPr="00B05A69">
        <w:rPr>
          <w:rFonts w:ascii="Times New Roman" w:eastAsia="宋体" w:hAnsi="Times New Roman" w:cs="Times New Roman"/>
          <w:color w:val="333333"/>
          <w:szCs w:val="24"/>
        </w:rPr>
        <w:t>4</w:t>
      </w:r>
      <w:r w:rsidRPr="00B05A69">
        <w:rPr>
          <w:rFonts w:ascii="Times New Roman" w:eastAsia="宋体" w:hAnsi="Times New Roman" w:cs="Times New Roman"/>
          <w:color w:val="333333"/>
          <w:szCs w:val="24"/>
        </w:rPr>
        <w:t>学分，专业选修课</w:t>
      </w:r>
      <w:r w:rsidR="003B3899">
        <w:rPr>
          <w:rFonts w:ascii="Times New Roman" w:eastAsia="宋体" w:hAnsi="Times New Roman" w:cs="Times New Roman"/>
          <w:color w:val="333333"/>
          <w:szCs w:val="24"/>
        </w:rPr>
        <w:t>8</w:t>
      </w:r>
      <w:r w:rsidRPr="00B05A69">
        <w:rPr>
          <w:rFonts w:ascii="Times New Roman" w:eastAsia="宋体" w:hAnsi="Times New Roman" w:cs="Times New Roman"/>
          <w:color w:val="333333"/>
          <w:szCs w:val="24"/>
        </w:rPr>
        <w:t>学分，专业实践</w:t>
      </w:r>
      <w:r w:rsidRPr="00B05A69">
        <w:rPr>
          <w:rFonts w:ascii="Times New Roman" w:eastAsia="宋体" w:hAnsi="Times New Roman" w:cs="Times New Roman"/>
          <w:color w:val="333333"/>
          <w:szCs w:val="24"/>
        </w:rPr>
        <w:t>8</w:t>
      </w:r>
      <w:r w:rsidRPr="00B05A69">
        <w:rPr>
          <w:rFonts w:ascii="Times New Roman" w:eastAsia="宋体" w:hAnsi="Times New Roman" w:cs="Times New Roman"/>
          <w:color w:val="333333"/>
          <w:szCs w:val="24"/>
        </w:rPr>
        <w:t>学分。</w:t>
      </w:r>
    </w:p>
    <w:p w14:paraId="5FD4E44D" w14:textId="77777777" w:rsidR="00B05A69" w:rsidRPr="000753DC" w:rsidRDefault="00B05A69" w:rsidP="003F1A47">
      <w:pPr>
        <w:snapToGrid w:val="0"/>
        <w:spacing w:line="320" w:lineRule="exact"/>
        <w:ind w:firstLineChars="200" w:firstLine="420"/>
        <w:rPr>
          <w:rFonts w:asciiTheme="minorEastAsia" w:hAnsiTheme="minorEastAsia"/>
          <w:color w:val="000000"/>
          <w:szCs w:val="21"/>
        </w:rPr>
      </w:pPr>
      <w:r w:rsidRPr="000753DC">
        <w:rPr>
          <w:rFonts w:asciiTheme="minorEastAsia" w:hAnsiTheme="minorEastAsia"/>
          <w:color w:val="000000"/>
          <w:szCs w:val="21"/>
        </w:rPr>
        <w:t>2.课程设置见下表。</w:t>
      </w:r>
    </w:p>
    <w:tbl>
      <w:tblPr>
        <w:tblStyle w:val="a7"/>
        <w:tblW w:w="0" w:type="auto"/>
        <w:tblLayout w:type="fixed"/>
        <w:tblCellMar>
          <w:top w:w="120" w:type="dxa"/>
          <w:left w:w="60" w:type="dxa"/>
          <w:bottom w:w="120" w:type="dxa"/>
          <w:right w:w="60" w:type="dxa"/>
        </w:tblCellMar>
        <w:tblLook w:val="04A0" w:firstRow="1" w:lastRow="0" w:firstColumn="1" w:lastColumn="0" w:noHBand="0" w:noVBand="1"/>
      </w:tblPr>
      <w:tblGrid>
        <w:gridCol w:w="915"/>
        <w:gridCol w:w="1155"/>
        <w:gridCol w:w="3105"/>
        <w:gridCol w:w="525"/>
        <w:gridCol w:w="532"/>
        <w:gridCol w:w="851"/>
        <w:gridCol w:w="1917"/>
      </w:tblGrid>
      <w:tr w:rsidR="00B84F4D" w:rsidRPr="00456E7D" w14:paraId="3EB633A4" w14:textId="77777777" w:rsidTr="004C1A3F">
        <w:trPr>
          <w:trHeight w:val="495"/>
        </w:trPr>
        <w:tc>
          <w:tcPr>
            <w:tcW w:w="915" w:type="dxa"/>
            <w:shd w:val="clear" w:color="auto" w:fill="auto"/>
            <w:vAlign w:val="center"/>
          </w:tcPr>
          <w:p w14:paraId="054734E5"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333333"/>
                <w:sz w:val="18"/>
                <w:szCs w:val="18"/>
              </w:rPr>
              <w:t>课程</w:t>
            </w:r>
          </w:p>
          <w:p w14:paraId="17C4DD48"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333333"/>
                <w:sz w:val="18"/>
                <w:szCs w:val="18"/>
              </w:rPr>
              <w:t>类别</w:t>
            </w:r>
          </w:p>
        </w:tc>
        <w:tc>
          <w:tcPr>
            <w:tcW w:w="1155" w:type="dxa"/>
            <w:shd w:val="clear" w:color="auto" w:fill="auto"/>
            <w:vAlign w:val="center"/>
          </w:tcPr>
          <w:p w14:paraId="7669CD73"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333333"/>
                <w:sz w:val="18"/>
                <w:szCs w:val="18"/>
              </w:rPr>
              <w:t>课程代码</w:t>
            </w:r>
          </w:p>
        </w:tc>
        <w:tc>
          <w:tcPr>
            <w:tcW w:w="3105" w:type="dxa"/>
            <w:shd w:val="clear" w:color="auto" w:fill="auto"/>
            <w:vAlign w:val="center"/>
          </w:tcPr>
          <w:p w14:paraId="53FB9AC1"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333333"/>
                <w:sz w:val="18"/>
                <w:szCs w:val="18"/>
              </w:rPr>
              <w:t>课程名称</w:t>
            </w:r>
          </w:p>
        </w:tc>
        <w:tc>
          <w:tcPr>
            <w:tcW w:w="525" w:type="dxa"/>
            <w:shd w:val="clear" w:color="auto" w:fill="auto"/>
            <w:vAlign w:val="center"/>
          </w:tcPr>
          <w:p w14:paraId="766CC031"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000000"/>
                <w:sz w:val="18"/>
                <w:szCs w:val="18"/>
              </w:rPr>
              <w:t>学分</w:t>
            </w:r>
          </w:p>
        </w:tc>
        <w:tc>
          <w:tcPr>
            <w:tcW w:w="532" w:type="dxa"/>
            <w:shd w:val="clear" w:color="auto" w:fill="auto"/>
            <w:vAlign w:val="center"/>
          </w:tcPr>
          <w:p w14:paraId="45160F16"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000000"/>
                <w:sz w:val="18"/>
                <w:szCs w:val="18"/>
              </w:rPr>
              <w:t>开设学期</w:t>
            </w:r>
          </w:p>
        </w:tc>
        <w:tc>
          <w:tcPr>
            <w:tcW w:w="851" w:type="dxa"/>
            <w:shd w:val="clear" w:color="auto" w:fill="auto"/>
            <w:vAlign w:val="center"/>
          </w:tcPr>
          <w:p w14:paraId="7A4D9F6C"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000000"/>
                <w:sz w:val="18"/>
                <w:szCs w:val="18"/>
              </w:rPr>
              <w:t>负责人</w:t>
            </w:r>
          </w:p>
        </w:tc>
        <w:tc>
          <w:tcPr>
            <w:tcW w:w="1917" w:type="dxa"/>
            <w:shd w:val="clear" w:color="auto" w:fill="auto"/>
            <w:vAlign w:val="center"/>
          </w:tcPr>
          <w:p w14:paraId="0EE9E9AC"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333333"/>
                <w:sz w:val="18"/>
                <w:szCs w:val="18"/>
              </w:rPr>
              <w:t>说明</w:t>
            </w:r>
          </w:p>
        </w:tc>
      </w:tr>
      <w:tr w:rsidR="00B84F4D" w:rsidRPr="00456E7D" w14:paraId="668CB629" w14:textId="77777777" w:rsidTr="004C1A3F">
        <w:trPr>
          <w:trHeight w:val="930"/>
        </w:trPr>
        <w:tc>
          <w:tcPr>
            <w:tcW w:w="915" w:type="dxa"/>
            <w:vMerge w:val="restart"/>
            <w:shd w:val="clear" w:color="auto" w:fill="auto"/>
            <w:vAlign w:val="center"/>
          </w:tcPr>
          <w:p w14:paraId="6EE7F158" w14:textId="77777777" w:rsidR="00B84F4D" w:rsidRPr="00456E7D" w:rsidRDefault="00FB2B02">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333333"/>
                <w:sz w:val="18"/>
                <w:szCs w:val="18"/>
              </w:rPr>
              <w:t>公共课</w:t>
            </w:r>
          </w:p>
          <w:p w14:paraId="5322A3D8" w14:textId="77777777" w:rsidR="00B84F4D" w:rsidRPr="00456E7D" w:rsidRDefault="00FB2B02" w:rsidP="002D7994">
            <w:pPr>
              <w:snapToGrid w:val="0"/>
              <w:spacing w:line="240" w:lineRule="exact"/>
              <w:jc w:val="center"/>
              <w:rPr>
                <w:rFonts w:ascii="微软雅黑" w:eastAsia="微软雅黑" w:hAnsi="微软雅黑"/>
                <w:color w:val="333333"/>
                <w:szCs w:val="21"/>
              </w:rPr>
            </w:pPr>
            <w:r w:rsidRPr="00456E7D">
              <w:rPr>
                <w:rFonts w:ascii="宋体" w:eastAsia="宋体" w:hAnsi="宋体"/>
                <w:b/>
                <w:bCs/>
                <w:color w:val="333333"/>
                <w:sz w:val="18"/>
                <w:szCs w:val="18"/>
              </w:rPr>
              <w:t>（</w:t>
            </w:r>
            <w:r w:rsidR="002D7994">
              <w:rPr>
                <w:rFonts w:ascii="Times New Roman" w:eastAsia="Times New Roman" w:hAnsi="Times New Roman"/>
                <w:b/>
                <w:bCs/>
                <w:color w:val="333333"/>
                <w:sz w:val="18"/>
                <w:szCs w:val="18"/>
              </w:rPr>
              <w:t>5</w:t>
            </w:r>
            <w:r w:rsidRPr="00456E7D">
              <w:rPr>
                <w:rFonts w:ascii="宋体" w:eastAsia="宋体" w:hAnsi="宋体"/>
                <w:b/>
                <w:bCs/>
                <w:color w:val="333333"/>
                <w:sz w:val="18"/>
                <w:szCs w:val="18"/>
              </w:rPr>
              <w:t>学分）</w:t>
            </w:r>
          </w:p>
        </w:tc>
        <w:tc>
          <w:tcPr>
            <w:tcW w:w="1155" w:type="dxa"/>
            <w:shd w:val="clear" w:color="auto" w:fill="auto"/>
            <w:vAlign w:val="center"/>
          </w:tcPr>
          <w:p w14:paraId="72F47E71" w14:textId="77777777" w:rsidR="00B84F4D" w:rsidRPr="00456E7D" w:rsidRDefault="00FB2B02">
            <w:pPr>
              <w:snapToGrid w:val="0"/>
              <w:spacing w:line="240" w:lineRule="exact"/>
              <w:jc w:val="left"/>
              <w:rPr>
                <w:rFonts w:ascii="微软雅黑" w:eastAsia="微软雅黑" w:hAnsi="微软雅黑"/>
                <w:color w:val="333333"/>
                <w:szCs w:val="21"/>
              </w:rPr>
            </w:pPr>
            <w:r w:rsidRPr="00456E7D">
              <w:rPr>
                <w:rFonts w:ascii="Times New Roman" w:eastAsia="Times New Roman" w:hAnsi="Times New Roman"/>
                <w:color w:val="333333"/>
                <w:sz w:val="18"/>
                <w:szCs w:val="18"/>
              </w:rPr>
              <w:t>TYKC0610201002</w:t>
            </w:r>
          </w:p>
        </w:tc>
        <w:tc>
          <w:tcPr>
            <w:tcW w:w="3105" w:type="dxa"/>
            <w:shd w:val="clear" w:color="auto" w:fill="auto"/>
            <w:vAlign w:val="center"/>
          </w:tcPr>
          <w:p w14:paraId="28A3A140" w14:textId="77777777" w:rsidR="00B84F4D" w:rsidRPr="00456E7D" w:rsidRDefault="00CC1859">
            <w:pPr>
              <w:snapToGrid w:val="0"/>
              <w:spacing w:line="240" w:lineRule="exact"/>
              <w:jc w:val="left"/>
              <w:rPr>
                <w:rFonts w:ascii="微软雅黑" w:eastAsia="微软雅黑" w:hAnsi="微软雅黑"/>
                <w:color w:val="333333"/>
                <w:szCs w:val="21"/>
              </w:rPr>
            </w:pPr>
            <w:r>
              <w:rPr>
                <w:rFonts w:ascii="宋体" w:eastAsia="宋体" w:hAnsi="宋体" w:hint="eastAsia"/>
                <w:color w:val="333333"/>
                <w:sz w:val="18"/>
                <w:szCs w:val="18"/>
              </w:rPr>
              <w:t>新时代</w:t>
            </w:r>
            <w:r w:rsidR="00FB2B02" w:rsidRPr="00456E7D">
              <w:rPr>
                <w:rFonts w:ascii="宋体" w:eastAsia="宋体" w:hAnsi="宋体"/>
                <w:color w:val="333333"/>
                <w:sz w:val="18"/>
                <w:szCs w:val="18"/>
              </w:rPr>
              <w:t>中国特色社会主义理论与实践研究</w:t>
            </w:r>
            <w:r w:rsidR="00FB2B02" w:rsidRPr="00456E7D">
              <w:rPr>
                <w:rFonts w:ascii="Times New Roman" w:eastAsia="Times New Roman" w:hAnsi="Times New Roman"/>
                <w:color w:val="333333"/>
                <w:sz w:val="18"/>
                <w:szCs w:val="18"/>
              </w:rPr>
              <w:t>(Theory   and Practice of Socialism with Chinese Characteristics)</w:t>
            </w:r>
          </w:p>
        </w:tc>
        <w:tc>
          <w:tcPr>
            <w:tcW w:w="525" w:type="dxa"/>
            <w:shd w:val="clear" w:color="auto" w:fill="auto"/>
            <w:vAlign w:val="center"/>
          </w:tcPr>
          <w:p w14:paraId="286DD2D1" w14:textId="77777777" w:rsidR="00B84F4D" w:rsidRPr="00A815AB" w:rsidRDefault="00FB2B02"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Times New Roman" w:hAnsi="Times New Roman" w:cs="Times New Roman"/>
                <w:color w:val="000000"/>
                <w:sz w:val="18"/>
                <w:szCs w:val="18"/>
              </w:rPr>
              <w:t>2</w:t>
            </w:r>
          </w:p>
        </w:tc>
        <w:tc>
          <w:tcPr>
            <w:tcW w:w="532" w:type="dxa"/>
            <w:shd w:val="clear" w:color="auto" w:fill="auto"/>
            <w:vAlign w:val="center"/>
          </w:tcPr>
          <w:p w14:paraId="183D691B" w14:textId="77777777" w:rsidR="00B84F4D" w:rsidRPr="00A815AB" w:rsidRDefault="00FB2B02">
            <w:pPr>
              <w:snapToGrid w:val="0"/>
              <w:spacing w:line="240" w:lineRule="exact"/>
              <w:jc w:val="center"/>
              <w:rPr>
                <w:rFonts w:ascii="微软雅黑" w:eastAsia="微软雅黑" w:hAnsi="微软雅黑"/>
                <w:color w:val="333333"/>
                <w:sz w:val="18"/>
                <w:szCs w:val="18"/>
              </w:rPr>
            </w:pPr>
            <w:r w:rsidRPr="00A815AB">
              <w:rPr>
                <w:rFonts w:ascii="宋体" w:eastAsia="宋体" w:hAnsi="宋体"/>
                <w:color w:val="000000"/>
                <w:sz w:val="18"/>
                <w:szCs w:val="18"/>
              </w:rPr>
              <w:t>一秋</w:t>
            </w:r>
          </w:p>
        </w:tc>
        <w:tc>
          <w:tcPr>
            <w:tcW w:w="851" w:type="dxa"/>
            <w:shd w:val="clear" w:color="auto" w:fill="auto"/>
          </w:tcPr>
          <w:p w14:paraId="06F5E7BC" w14:textId="77777777" w:rsidR="00B84F4D" w:rsidRPr="00456E7D" w:rsidRDefault="00B84F4D">
            <w:pPr>
              <w:snapToGrid w:val="0"/>
              <w:spacing w:line="240" w:lineRule="exact"/>
              <w:jc w:val="left"/>
              <w:rPr>
                <w:rFonts w:ascii="微软雅黑" w:eastAsia="微软雅黑" w:hAnsi="微软雅黑"/>
                <w:color w:val="333333"/>
                <w:szCs w:val="21"/>
              </w:rPr>
            </w:pPr>
          </w:p>
        </w:tc>
        <w:tc>
          <w:tcPr>
            <w:tcW w:w="1917" w:type="dxa"/>
            <w:shd w:val="clear" w:color="auto" w:fill="auto"/>
          </w:tcPr>
          <w:p w14:paraId="22C7D03F" w14:textId="77777777" w:rsidR="00B84F4D" w:rsidRPr="00456E7D" w:rsidRDefault="00B84F4D">
            <w:pPr>
              <w:snapToGrid w:val="0"/>
              <w:spacing w:line="240" w:lineRule="exact"/>
              <w:jc w:val="left"/>
              <w:rPr>
                <w:rFonts w:ascii="微软雅黑" w:eastAsia="微软雅黑" w:hAnsi="微软雅黑"/>
                <w:color w:val="333333"/>
                <w:szCs w:val="21"/>
              </w:rPr>
            </w:pPr>
          </w:p>
        </w:tc>
      </w:tr>
      <w:tr w:rsidR="00B84F4D" w:rsidRPr="00456E7D" w14:paraId="64C1360F" w14:textId="77777777" w:rsidTr="004C1A3F">
        <w:trPr>
          <w:trHeight w:val="570"/>
        </w:trPr>
        <w:tc>
          <w:tcPr>
            <w:tcW w:w="915" w:type="dxa"/>
            <w:vMerge/>
            <w:shd w:val="clear" w:color="auto" w:fill="auto"/>
            <w:vAlign w:val="center"/>
          </w:tcPr>
          <w:p w14:paraId="3F35225B" w14:textId="77777777" w:rsidR="00B84F4D" w:rsidRPr="00456E7D" w:rsidRDefault="00B84F4D">
            <w:pPr>
              <w:snapToGrid w:val="0"/>
              <w:jc w:val="left"/>
              <w:rPr>
                <w:rFonts w:ascii="微软雅黑" w:eastAsia="微软雅黑" w:hAnsi="微软雅黑"/>
                <w:color w:val="333333"/>
                <w:szCs w:val="21"/>
              </w:rPr>
            </w:pPr>
          </w:p>
        </w:tc>
        <w:tc>
          <w:tcPr>
            <w:tcW w:w="1155" w:type="dxa"/>
            <w:shd w:val="clear" w:color="auto" w:fill="auto"/>
            <w:vAlign w:val="center"/>
          </w:tcPr>
          <w:p w14:paraId="7473C044" w14:textId="77777777" w:rsidR="00B84F4D" w:rsidRPr="00456E7D" w:rsidRDefault="00FB2B02">
            <w:pPr>
              <w:snapToGrid w:val="0"/>
              <w:spacing w:line="240" w:lineRule="exact"/>
              <w:jc w:val="left"/>
              <w:rPr>
                <w:rFonts w:ascii="微软雅黑" w:eastAsia="微软雅黑" w:hAnsi="微软雅黑"/>
                <w:color w:val="333333"/>
                <w:szCs w:val="21"/>
              </w:rPr>
            </w:pPr>
            <w:r w:rsidRPr="00456E7D">
              <w:rPr>
                <w:rFonts w:ascii="Times New Roman" w:eastAsia="Times New Roman" w:hAnsi="Times New Roman"/>
                <w:color w:val="333333"/>
                <w:sz w:val="18"/>
                <w:szCs w:val="18"/>
              </w:rPr>
              <w:t>TYKC0610201001</w:t>
            </w:r>
          </w:p>
        </w:tc>
        <w:tc>
          <w:tcPr>
            <w:tcW w:w="3105" w:type="dxa"/>
            <w:shd w:val="clear" w:color="auto" w:fill="auto"/>
            <w:vAlign w:val="center"/>
          </w:tcPr>
          <w:p w14:paraId="17A3EE49" w14:textId="77777777" w:rsidR="00B84F4D" w:rsidRPr="00456E7D" w:rsidRDefault="00FB2B02">
            <w:pPr>
              <w:snapToGrid w:val="0"/>
              <w:spacing w:line="240" w:lineRule="exact"/>
              <w:jc w:val="left"/>
              <w:rPr>
                <w:rFonts w:ascii="微软雅黑" w:eastAsia="微软雅黑" w:hAnsi="微软雅黑"/>
                <w:color w:val="333333"/>
                <w:szCs w:val="21"/>
              </w:rPr>
            </w:pPr>
            <w:r w:rsidRPr="00456E7D">
              <w:rPr>
                <w:rFonts w:ascii="宋体" w:eastAsia="宋体" w:hAnsi="宋体"/>
                <w:color w:val="333333"/>
                <w:sz w:val="18"/>
                <w:szCs w:val="18"/>
              </w:rPr>
              <w:t>自然辩证法</w:t>
            </w:r>
            <w:r w:rsidRPr="00456E7D">
              <w:rPr>
                <w:rFonts w:ascii="Times New Roman" w:eastAsia="Times New Roman" w:hAnsi="Times New Roman"/>
                <w:color w:val="333333"/>
                <w:sz w:val="18"/>
                <w:szCs w:val="18"/>
              </w:rPr>
              <w:t>(Dialectics   of Nature)</w:t>
            </w:r>
          </w:p>
        </w:tc>
        <w:tc>
          <w:tcPr>
            <w:tcW w:w="525" w:type="dxa"/>
            <w:shd w:val="clear" w:color="auto" w:fill="auto"/>
            <w:vAlign w:val="center"/>
          </w:tcPr>
          <w:p w14:paraId="06F92A7C" w14:textId="77777777" w:rsidR="00B84F4D" w:rsidRPr="00A815AB" w:rsidRDefault="00FB2B02"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Times New Roman" w:hAnsi="Times New Roman" w:cs="Times New Roman"/>
                <w:color w:val="000000"/>
                <w:sz w:val="18"/>
                <w:szCs w:val="18"/>
              </w:rPr>
              <w:t>1</w:t>
            </w:r>
          </w:p>
        </w:tc>
        <w:tc>
          <w:tcPr>
            <w:tcW w:w="532" w:type="dxa"/>
            <w:shd w:val="clear" w:color="auto" w:fill="auto"/>
            <w:vAlign w:val="center"/>
          </w:tcPr>
          <w:p w14:paraId="1FDF80DC" w14:textId="77777777" w:rsidR="00B84F4D" w:rsidRPr="00A815AB" w:rsidRDefault="00B84F4D">
            <w:pPr>
              <w:snapToGrid w:val="0"/>
              <w:spacing w:line="240" w:lineRule="exact"/>
              <w:jc w:val="center"/>
              <w:rPr>
                <w:rFonts w:ascii="微软雅黑" w:eastAsia="微软雅黑" w:hAnsi="微软雅黑"/>
                <w:color w:val="333333"/>
                <w:sz w:val="18"/>
                <w:szCs w:val="18"/>
              </w:rPr>
            </w:pPr>
          </w:p>
        </w:tc>
        <w:tc>
          <w:tcPr>
            <w:tcW w:w="851" w:type="dxa"/>
            <w:shd w:val="clear" w:color="auto" w:fill="auto"/>
          </w:tcPr>
          <w:p w14:paraId="5C5F3908" w14:textId="77777777" w:rsidR="00B84F4D" w:rsidRPr="00456E7D" w:rsidRDefault="00B84F4D">
            <w:pPr>
              <w:snapToGrid w:val="0"/>
              <w:spacing w:line="240" w:lineRule="exact"/>
              <w:jc w:val="left"/>
              <w:rPr>
                <w:rFonts w:ascii="微软雅黑" w:eastAsia="微软雅黑" w:hAnsi="微软雅黑"/>
                <w:color w:val="333333"/>
                <w:szCs w:val="21"/>
              </w:rPr>
            </w:pPr>
          </w:p>
        </w:tc>
        <w:tc>
          <w:tcPr>
            <w:tcW w:w="1917" w:type="dxa"/>
            <w:shd w:val="clear" w:color="auto" w:fill="auto"/>
            <w:vAlign w:val="center"/>
          </w:tcPr>
          <w:p w14:paraId="4C1BE230" w14:textId="77777777" w:rsidR="00B84F4D" w:rsidRPr="00456E7D" w:rsidRDefault="00B84F4D">
            <w:pPr>
              <w:snapToGrid w:val="0"/>
              <w:spacing w:line="240" w:lineRule="exact"/>
              <w:rPr>
                <w:rFonts w:ascii="微软雅黑" w:eastAsia="微软雅黑" w:hAnsi="微软雅黑"/>
                <w:color w:val="333333"/>
                <w:szCs w:val="21"/>
              </w:rPr>
            </w:pPr>
          </w:p>
        </w:tc>
      </w:tr>
      <w:tr w:rsidR="00B84F4D" w:rsidRPr="00456E7D" w14:paraId="22EF30CB" w14:textId="77777777" w:rsidTr="004C1A3F">
        <w:trPr>
          <w:trHeight w:val="495"/>
        </w:trPr>
        <w:tc>
          <w:tcPr>
            <w:tcW w:w="915" w:type="dxa"/>
            <w:vMerge/>
            <w:shd w:val="clear" w:color="auto" w:fill="auto"/>
            <w:vAlign w:val="center"/>
          </w:tcPr>
          <w:p w14:paraId="6343C97E" w14:textId="77777777" w:rsidR="00B84F4D" w:rsidRPr="00456E7D" w:rsidRDefault="00B84F4D">
            <w:pPr>
              <w:snapToGrid w:val="0"/>
              <w:jc w:val="left"/>
              <w:rPr>
                <w:rFonts w:ascii="微软雅黑" w:eastAsia="微软雅黑" w:hAnsi="微软雅黑"/>
                <w:color w:val="333333"/>
                <w:szCs w:val="21"/>
              </w:rPr>
            </w:pPr>
          </w:p>
        </w:tc>
        <w:tc>
          <w:tcPr>
            <w:tcW w:w="1155" w:type="dxa"/>
            <w:shd w:val="clear" w:color="auto" w:fill="auto"/>
            <w:vAlign w:val="center"/>
          </w:tcPr>
          <w:p w14:paraId="3A95E421" w14:textId="77777777" w:rsidR="00B84F4D" w:rsidRPr="00456E7D" w:rsidRDefault="00FB2B02">
            <w:pPr>
              <w:snapToGrid w:val="0"/>
              <w:spacing w:line="240" w:lineRule="exact"/>
              <w:jc w:val="left"/>
              <w:rPr>
                <w:rFonts w:ascii="微软雅黑" w:eastAsia="微软雅黑" w:hAnsi="微软雅黑"/>
                <w:color w:val="333333"/>
                <w:szCs w:val="21"/>
              </w:rPr>
            </w:pPr>
            <w:r w:rsidRPr="00456E7D">
              <w:rPr>
                <w:rFonts w:ascii="Times New Roman" w:eastAsia="Times New Roman" w:hAnsi="Times New Roman"/>
                <w:color w:val="333333"/>
                <w:sz w:val="18"/>
                <w:szCs w:val="18"/>
              </w:rPr>
              <w:t>TYKC0910201001</w:t>
            </w:r>
          </w:p>
        </w:tc>
        <w:tc>
          <w:tcPr>
            <w:tcW w:w="3105" w:type="dxa"/>
            <w:shd w:val="clear" w:color="auto" w:fill="auto"/>
            <w:vAlign w:val="center"/>
          </w:tcPr>
          <w:p w14:paraId="235D9B69" w14:textId="77777777" w:rsidR="00B84F4D" w:rsidRPr="00456E7D" w:rsidRDefault="00FB2B02">
            <w:pPr>
              <w:snapToGrid w:val="0"/>
              <w:spacing w:line="240" w:lineRule="exact"/>
              <w:jc w:val="left"/>
              <w:rPr>
                <w:rFonts w:ascii="微软雅黑" w:eastAsia="微软雅黑" w:hAnsi="微软雅黑"/>
                <w:color w:val="333333"/>
                <w:szCs w:val="21"/>
              </w:rPr>
            </w:pPr>
            <w:r w:rsidRPr="00456E7D">
              <w:rPr>
                <w:rFonts w:ascii="宋体" w:eastAsia="宋体" w:hAnsi="宋体"/>
                <w:color w:val="333333"/>
                <w:sz w:val="18"/>
                <w:szCs w:val="18"/>
              </w:rPr>
              <w:t>英语</w:t>
            </w:r>
            <w:r w:rsidRPr="00456E7D">
              <w:rPr>
                <w:rFonts w:ascii="Times New Roman" w:eastAsia="Times New Roman" w:hAnsi="Times New Roman"/>
                <w:color w:val="333333"/>
                <w:sz w:val="18"/>
                <w:szCs w:val="18"/>
              </w:rPr>
              <w:t>(English)</w:t>
            </w:r>
          </w:p>
        </w:tc>
        <w:tc>
          <w:tcPr>
            <w:tcW w:w="525" w:type="dxa"/>
            <w:shd w:val="clear" w:color="auto" w:fill="auto"/>
            <w:vAlign w:val="center"/>
          </w:tcPr>
          <w:p w14:paraId="591FC151" w14:textId="77777777" w:rsidR="00B84F4D" w:rsidRPr="00A815AB" w:rsidRDefault="00FB2B02"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Times New Roman" w:hAnsi="Times New Roman" w:cs="Times New Roman"/>
                <w:color w:val="000000"/>
                <w:sz w:val="18"/>
                <w:szCs w:val="18"/>
              </w:rPr>
              <w:t>2</w:t>
            </w:r>
          </w:p>
        </w:tc>
        <w:tc>
          <w:tcPr>
            <w:tcW w:w="532" w:type="dxa"/>
            <w:shd w:val="clear" w:color="auto" w:fill="auto"/>
            <w:vAlign w:val="center"/>
          </w:tcPr>
          <w:p w14:paraId="324826C7" w14:textId="77777777" w:rsidR="00B84F4D" w:rsidRPr="00A815AB" w:rsidRDefault="00B84F4D">
            <w:pPr>
              <w:snapToGrid w:val="0"/>
              <w:spacing w:line="240" w:lineRule="exact"/>
              <w:jc w:val="center"/>
              <w:rPr>
                <w:rFonts w:ascii="微软雅黑" w:eastAsia="微软雅黑" w:hAnsi="微软雅黑"/>
                <w:color w:val="333333"/>
                <w:sz w:val="18"/>
                <w:szCs w:val="18"/>
              </w:rPr>
            </w:pPr>
          </w:p>
        </w:tc>
        <w:tc>
          <w:tcPr>
            <w:tcW w:w="851" w:type="dxa"/>
            <w:shd w:val="clear" w:color="auto" w:fill="auto"/>
          </w:tcPr>
          <w:p w14:paraId="15047EC8" w14:textId="77777777" w:rsidR="00B84F4D" w:rsidRPr="00456E7D" w:rsidRDefault="00B84F4D">
            <w:pPr>
              <w:snapToGrid w:val="0"/>
              <w:spacing w:line="240" w:lineRule="exact"/>
              <w:jc w:val="left"/>
              <w:rPr>
                <w:rFonts w:ascii="微软雅黑" w:eastAsia="微软雅黑" w:hAnsi="微软雅黑"/>
                <w:color w:val="333333"/>
                <w:szCs w:val="21"/>
              </w:rPr>
            </w:pPr>
          </w:p>
        </w:tc>
        <w:tc>
          <w:tcPr>
            <w:tcW w:w="1917" w:type="dxa"/>
            <w:shd w:val="clear" w:color="auto" w:fill="auto"/>
          </w:tcPr>
          <w:p w14:paraId="68807401" w14:textId="77777777" w:rsidR="00B84F4D" w:rsidRPr="00456E7D" w:rsidRDefault="00B84F4D">
            <w:pPr>
              <w:snapToGrid w:val="0"/>
              <w:spacing w:line="240" w:lineRule="exact"/>
              <w:jc w:val="left"/>
              <w:rPr>
                <w:rFonts w:ascii="微软雅黑" w:eastAsia="微软雅黑" w:hAnsi="微软雅黑"/>
                <w:color w:val="333333"/>
                <w:szCs w:val="21"/>
              </w:rPr>
            </w:pPr>
          </w:p>
        </w:tc>
      </w:tr>
      <w:tr w:rsidR="00B84F4D" w:rsidRPr="00456E7D" w14:paraId="0C07372B" w14:textId="77777777" w:rsidTr="004C1A3F">
        <w:trPr>
          <w:trHeight w:val="555"/>
        </w:trPr>
        <w:tc>
          <w:tcPr>
            <w:tcW w:w="915" w:type="dxa"/>
            <w:vMerge/>
            <w:shd w:val="clear" w:color="auto" w:fill="auto"/>
            <w:vAlign w:val="center"/>
          </w:tcPr>
          <w:p w14:paraId="4D2F9AD6" w14:textId="77777777" w:rsidR="00B84F4D" w:rsidRPr="00456E7D" w:rsidRDefault="00B84F4D">
            <w:pPr>
              <w:snapToGrid w:val="0"/>
              <w:jc w:val="left"/>
              <w:rPr>
                <w:rFonts w:ascii="微软雅黑" w:eastAsia="微软雅黑" w:hAnsi="微软雅黑"/>
                <w:color w:val="333333"/>
                <w:szCs w:val="21"/>
              </w:rPr>
            </w:pPr>
          </w:p>
        </w:tc>
        <w:tc>
          <w:tcPr>
            <w:tcW w:w="1155" w:type="dxa"/>
            <w:shd w:val="clear" w:color="auto" w:fill="auto"/>
            <w:vAlign w:val="center"/>
          </w:tcPr>
          <w:p w14:paraId="3653DB56" w14:textId="77777777" w:rsidR="00B84F4D" w:rsidRPr="00456E7D" w:rsidRDefault="00B84F4D">
            <w:pPr>
              <w:snapToGrid w:val="0"/>
              <w:spacing w:line="240" w:lineRule="exact"/>
              <w:jc w:val="left"/>
              <w:rPr>
                <w:rFonts w:ascii="微软雅黑" w:eastAsia="微软雅黑" w:hAnsi="微软雅黑"/>
                <w:color w:val="333333"/>
                <w:szCs w:val="21"/>
              </w:rPr>
            </w:pPr>
          </w:p>
        </w:tc>
        <w:tc>
          <w:tcPr>
            <w:tcW w:w="3105" w:type="dxa"/>
            <w:shd w:val="clear" w:color="auto" w:fill="auto"/>
            <w:vAlign w:val="center"/>
          </w:tcPr>
          <w:p w14:paraId="4A1232AE" w14:textId="77777777" w:rsidR="00B84F4D" w:rsidRPr="00456E7D" w:rsidRDefault="00FB2B02">
            <w:pPr>
              <w:snapToGrid w:val="0"/>
              <w:spacing w:line="240" w:lineRule="exact"/>
              <w:jc w:val="left"/>
              <w:rPr>
                <w:rFonts w:ascii="微软雅黑" w:eastAsia="微软雅黑" w:hAnsi="微软雅黑"/>
                <w:color w:val="333333"/>
                <w:szCs w:val="21"/>
              </w:rPr>
            </w:pPr>
            <w:r w:rsidRPr="00456E7D">
              <w:rPr>
                <w:rFonts w:ascii="宋体" w:eastAsia="宋体" w:hAnsi="宋体"/>
                <w:color w:val="333333"/>
                <w:sz w:val="18"/>
                <w:szCs w:val="18"/>
              </w:rPr>
              <w:t>通识类课程</w:t>
            </w:r>
          </w:p>
        </w:tc>
        <w:tc>
          <w:tcPr>
            <w:tcW w:w="525" w:type="dxa"/>
            <w:shd w:val="clear" w:color="auto" w:fill="auto"/>
            <w:vAlign w:val="center"/>
          </w:tcPr>
          <w:p w14:paraId="372F1F25" w14:textId="77777777" w:rsidR="00B84F4D" w:rsidRPr="00A815AB" w:rsidRDefault="003B3899" w:rsidP="00A815AB">
            <w:pPr>
              <w:snapToGrid w:val="0"/>
              <w:spacing w:line="240" w:lineRule="exact"/>
              <w:jc w:val="center"/>
              <w:rPr>
                <w:rFonts w:ascii="Times New Roman" w:eastAsia="微软雅黑" w:hAnsi="Times New Roman" w:cs="Times New Roman"/>
                <w:color w:val="333333"/>
                <w:sz w:val="18"/>
                <w:szCs w:val="18"/>
              </w:rPr>
            </w:pPr>
            <w:r>
              <w:rPr>
                <w:rFonts w:ascii="Times New Roman" w:eastAsia="Times New Roman" w:hAnsi="Times New Roman" w:cs="Times New Roman"/>
                <w:color w:val="000000"/>
                <w:sz w:val="18"/>
                <w:szCs w:val="18"/>
              </w:rPr>
              <w:t>0</w:t>
            </w:r>
          </w:p>
        </w:tc>
        <w:tc>
          <w:tcPr>
            <w:tcW w:w="532" w:type="dxa"/>
            <w:shd w:val="clear" w:color="auto" w:fill="auto"/>
            <w:vAlign w:val="center"/>
          </w:tcPr>
          <w:p w14:paraId="25CA916E" w14:textId="77777777" w:rsidR="00B84F4D" w:rsidRPr="00A815AB" w:rsidRDefault="00B84F4D">
            <w:pPr>
              <w:snapToGrid w:val="0"/>
              <w:spacing w:line="240" w:lineRule="exact"/>
              <w:jc w:val="center"/>
              <w:rPr>
                <w:rFonts w:ascii="微软雅黑" w:eastAsia="微软雅黑" w:hAnsi="微软雅黑"/>
                <w:color w:val="333333"/>
                <w:sz w:val="18"/>
                <w:szCs w:val="18"/>
              </w:rPr>
            </w:pPr>
          </w:p>
        </w:tc>
        <w:tc>
          <w:tcPr>
            <w:tcW w:w="851" w:type="dxa"/>
            <w:shd w:val="clear" w:color="auto" w:fill="auto"/>
          </w:tcPr>
          <w:p w14:paraId="6739EB45" w14:textId="77777777" w:rsidR="00B84F4D" w:rsidRPr="00456E7D" w:rsidRDefault="00B84F4D">
            <w:pPr>
              <w:snapToGrid w:val="0"/>
              <w:spacing w:line="240" w:lineRule="exact"/>
              <w:jc w:val="left"/>
              <w:rPr>
                <w:rFonts w:ascii="微软雅黑" w:eastAsia="微软雅黑" w:hAnsi="微软雅黑"/>
                <w:color w:val="333333"/>
                <w:szCs w:val="21"/>
              </w:rPr>
            </w:pPr>
          </w:p>
        </w:tc>
        <w:tc>
          <w:tcPr>
            <w:tcW w:w="1917" w:type="dxa"/>
            <w:shd w:val="clear" w:color="auto" w:fill="auto"/>
          </w:tcPr>
          <w:p w14:paraId="3403ACC1" w14:textId="77777777" w:rsidR="00B84F4D" w:rsidRPr="00456E7D" w:rsidRDefault="00FB2B02">
            <w:pPr>
              <w:snapToGrid w:val="0"/>
              <w:spacing w:line="240" w:lineRule="exact"/>
              <w:jc w:val="left"/>
              <w:rPr>
                <w:rFonts w:ascii="微软雅黑" w:eastAsia="微软雅黑" w:hAnsi="微软雅黑"/>
                <w:color w:val="333333"/>
                <w:szCs w:val="21"/>
              </w:rPr>
            </w:pPr>
            <w:r w:rsidRPr="00456E7D">
              <w:rPr>
                <w:rFonts w:ascii="宋体" w:eastAsia="宋体" w:hAnsi="宋体"/>
                <w:color w:val="000000"/>
                <w:sz w:val="18"/>
                <w:szCs w:val="18"/>
              </w:rPr>
              <w:t>文科专业选理科类通识课；理科专业选文科类通识课</w:t>
            </w:r>
          </w:p>
        </w:tc>
      </w:tr>
      <w:tr w:rsidR="004C1A3F" w:rsidRPr="00456E7D" w14:paraId="51AB645B" w14:textId="77777777" w:rsidTr="004C1A3F">
        <w:trPr>
          <w:trHeight w:val="555"/>
        </w:trPr>
        <w:tc>
          <w:tcPr>
            <w:tcW w:w="915" w:type="dxa"/>
            <w:vMerge w:val="restart"/>
            <w:shd w:val="clear" w:color="auto" w:fill="auto"/>
            <w:vAlign w:val="center"/>
          </w:tcPr>
          <w:p w14:paraId="0BDC11F0" w14:textId="77777777" w:rsidR="004C1A3F" w:rsidRPr="00456E7D" w:rsidRDefault="004C1A3F">
            <w:pPr>
              <w:snapToGrid w:val="0"/>
              <w:jc w:val="left"/>
              <w:rPr>
                <w:rFonts w:ascii="宋体" w:eastAsia="宋体" w:hAnsi="宋体"/>
                <w:b/>
                <w:bCs/>
                <w:color w:val="333333"/>
                <w:sz w:val="18"/>
                <w:szCs w:val="18"/>
              </w:rPr>
            </w:pPr>
            <w:r w:rsidRPr="00456E7D">
              <w:rPr>
                <w:rFonts w:ascii="宋体" w:eastAsia="宋体" w:hAnsi="宋体" w:hint="eastAsia"/>
                <w:b/>
                <w:bCs/>
                <w:color w:val="333333"/>
                <w:sz w:val="18"/>
                <w:szCs w:val="18"/>
              </w:rPr>
              <w:t>学位基础课</w:t>
            </w:r>
          </w:p>
          <w:p w14:paraId="14A8E933" w14:textId="77777777" w:rsidR="004C1A3F" w:rsidRPr="00456E7D" w:rsidRDefault="004C1A3F" w:rsidP="00C4456C">
            <w:pPr>
              <w:snapToGrid w:val="0"/>
              <w:jc w:val="left"/>
              <w:rPr>
                <w:rFonts w:ascii="微软雅黑" w:eastAsia="微软雅黑" w:hAnsi="微软雅黑"/>
                <w:color w:val="333333"/>
                <w:szCs w:val="21"/>
              </w:rPr>
            </w:pPr>
            <w:r w:rsidRPr="00456E7D">
              <w:rPr>
                <w:rFonts w:ascii="宋体" w:eastAsia="宋体" w:hAnsi="宋体" w:hint="eastAsia"/>
                <w:b/>
                <w:bCs/>
                <w:color w:val="333333"/>
                <w:sz w:val="18"/>
                <w:szCs w:val="18"/>
              </w:rPr>
              <w:t>（</w:t>
            </w:r>
            <w:r w:rsidR="00C4456C">
              <w:rPr>
                <w:rFonts w:ascii="宋体" w:eastAsia="宋体" w:hAnsi="宋体" w:hint="eastAsia"/>
                <w:b/>
                <w:bCs/>
                <w:color w:val="333333"/>
                <w:sz w:val="18"/>
                <w:szCs w:val="18"/>
              </w:rPr>
              <w:t>7</w:t>
            </w:r>
            <w:r w:rsidRPr="00456E7D">
              <w:rPr>
                <w:rFonts w:ascii="宋体" w:eastAsia="宋体" w:hAnsi="宋体" w:hint="eastAsia"/>
                <w:b/>
                <w:bCs/>
                <w:color w:val="333333"/>
                <w:sz w:val="18"/>
                <w:szCs w:val="18"/>
              </w:rPr>
              <w:t>学分）</w:t>
            </w:r>
          </w:p>
        </w:tc>
        <w:tc>
          <w:tcPr>
            <w:tcW w:w="1155" w:type="dxa"/>
            <w:shd w:val="clear" w:color="auto" w:fill="auto"/>
            <w:vAlign w:val="center"/>
          </w:tcPr>
          <w:p w14:paraId="2F07082B" w14:textId="77777777" w:rsidR="004C1A3F" w:rsidRPr="008E733D" w:rsidRDefault="00C4456C">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TYKC3210201001</w:t>
            </w:r>
          </w:p>
        </w:tc>
        <w:tc>
          <w:tcPr>
            <w:tcW w:w="3105" w:type="dxa"/>
            <w:shd w:val="clear" w:color="auto" w:fill="auto"/>
            <w:vAlign w:val="center"/>
          </w:tcPr>
          <w:p w14:paraId="3BD12DC4" w14:textId="77777777" w:rsidR="004C1A3F" w:rsidRPr="00456E7D" w:rsidRDefault="00AB0AF6">
            <w:pPr>
              <w:snapToGrid w:val="0"/>
              <w:spacing w:line="240" w:lineRule="exact"/>
              <w:jc w:val="left"/>
              <w:rPr>
                <w:rFonts w:ascii="宋体" w:eastAsia="宋体" w:hAnsi="宋体"/>
                <w:color w:val="333333"/>
                <w:sz w:val="18"/>
                <w:szCs w:val="18"/>
              </w:rPr>
            </w:pPr>
            <w:r w:rsidRPr="007513D0">
              <w:rPr>
                <w:rFonts w:ascii="宋体" w:eastAsia="宋体" w:hAnsi="宋体" w:hint="eastAsia"/>
                <w:color w:val="333333"/>
                <w:sz w:val="18"/>
                <w:szCs w:val="18"/>
              </w:rPr>
              <w:t>工程伦理</w:t>
            </w:r>
            <w:r w:rsidR="001B5A42" w:rsidRPr="00B05A69">
              <w:rPr>
                <w:rFonts w:ascii="Times New Roman" w:eastAsia="Times New Roman" w:hAnsi="Times New Roman"/>
                <w:color w:val="333333"/>
                <w:sz w:val="18"/>
                <w:szCs w:val="18"/>
              </w:rPr>
              <w:t>(Engineering Ethics)</w:t>
            </w:r>
          </w:p>
        </w:tc>
        <w:tc>
          <w:tcPr>
            <w:tcW w:w="525" w:type="dxa"/>
            <w:shd w:val="clear" w:color="auto" w:fill="auto"/>
            <w:vAlign w:val="center"/>
          </w:tcPr>
          <w:p w14:paraId="62D5915E" w14:textId="77777777" w:rsidR="004C1A3F" w:rsidRPr="00A815AB" w:rsidRDefault="00AB0AF6"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1</w:t>
            </w:r>
          </w:p>
        </w:tc>
        <w:tc>
          <w:tcPr>
            <w:tcW w:w="532" w:type="dxa"/>
            <w:shd w:val="clear" w:color="auto" w:fill="auto"/>
            <w:vAlign w:val="center"/>
          </w:tcPr>
          <w:p w14:paraId="3636A2D5" w14:textId="77777777" w:rsidR="004C1A3F" w:rsidRPr="00A815AB" w:rsidRDefault="00C4456C"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69119D7E" w14:textId="77777777" w:rsidR="004C1A3F" w:rsidRPr="00456E7D" w:rsidRDefault="004C1A3F">
            <w:pPr>
              <w:snapToGrid w:val="0"/>
              <w:spacing w:line="240" w:lineRule="exact"/>
              <w:jc w:val="left"/>
              <w:rPr>
                <w:rFonts w:ascii="微软雅黑" w:eastAsia="微软雅黑" w:hAnsi="微软雅黑"/>
                <w:color w:val="333333"/>
                <w:szCs w:val="21"/>
              </w:rPr>
            </w:pPr>
          </w:p>
        </w:tc>
        <w:tc>
          <w:tcPr>
            <w:tcW w:w="1917" w:type="dxa"/>
            <w:vMerge w:val="restart"/>
            <w:shd w:val="clear" w:color="auto" w:fill="auto"/>
          </w:tcPr>
          <w:p w14:paraId="63D3DBFD" w14:textId="77777777" w:rsidR="004C1A3F" w:rsidRPr="00456E7D" w:rsidRDefault="004C1A3F">
            <w:pPr>
              <w:snapToGrid w:val="0"/>
              <w:spacing w:line="240" w:lineRule="exact"/>
              <w:jc w:val="left"/>
              <w:rPr>
                <w:rFonts w:ascii="宋体" w:eastAsia="宋体" w:hAnsi="宋体"/>
                <w:color w:val="000000"/>
                <w:sz w:val="18"/>
                <w:szCs w:val="18"/>
              </w:rPr>
            </w:pPr>
          </w:p>
        </w:tc>
      </w:tr>
      <w:tr w:rsidR="00AB0AF6" w:rsidRPr="00456E7D" w14:paraId="6B49DCE8" w14:textId="77777777" w:rsidTr="009B2717">
        <w:trPr>
          <w:trHeight w:val="555"/>
        </w:trPr>
        <w:tc>
          <w:tcPr>
            <w:tcW w:w="915" w:type="dxa"/>
            <w:vMerge/>
            <w:shd w:val="clear" w:color="auto" w:fill="auto"/>
            <w:vAlign w:val="center"/>
          </w:tcPr>
          <w:p w14:paraId="3735E308" w14:textId="77777777" w:rsidR="00AB0AF6" w:rsidRPr="00456E7D" w:rsidRDefault="00AB0AF6" w:rsidP="00AB0AF6">
            <w:pPr>
              <w:snapToGrid w:val="0"/>
              <w:jc w:val="left"/>
              <w:rPr>
                <w:rFonts w:ascii="宋体" w:eastAsia="宋体" w:hAnsi="宋体"/>
                <w:b/>
                <w:bCs/>
                <w:color w:val="333333"/>
                <w:sz w:val="18"/>
                <w:szCs w:val="18"/>
              </w:rPr>
            </w:pPr>
          </w:p>
        </w:tc>
        <w:tc>
          <w:tcPr>
            <w:tcW w:w="1155" w:type="dxa"/>
            <w:shd w:val="clear" w:color="auto" w:fill="auto"/>
            <w:vAlign w:val="center"/>
          </w:tcPr>
          <w:p w14:paraId="295379EE" w14:textId="77777777" w:rsidR="00AB0AF6" w:rsidRPr="008E733D" w:rsidRDefault="00C4456C" w:rsidP="00AB0AF6">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ENSE3211102035</w:t>
            </w:r>
          </w:p>
        </w:tc>
        <w:tc>
          <w:tcPr>
            <w:tcW w:w="3105" w:type="dxa"/>
            <w:shd w:val="clear" w:color="auto" w:fill="auto"/>
          </w:tcPr>
          <w:p w14:paraId="02797901" w14:textId="77777777" w:rsidR="00AB0AF6" w:rsidRPr="00B05A69" w:rsidRDefault="00AB0AF6" w:rsidP="00AB0AF6">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环境科学与工程研究进展</w:t>
            </w:r>
            <w:r w:rsidR="001B5A42" w:rsidRPr="00B05A69">
              <w:rPr>
                <w:rFonts w:ascii="Times New Roman" w:eastAsia="宋体" w:hAnsi="Times New Roman" w:cs="Times New Roman"/>
                <w:color w:val="333333"/>
                <w:sz w:val="18"/>
                <w:szCs w:val="18"/>
              </w:rPr>
              <w:t>(Research Progress in Environmental Science and Engineering)</w:t>
            </w:r>
          </w:p>
        </w:tc>
        <w:tc>
          <w:tcPr>
            <w:tcW w:w="525" w:type="dxa"/>
            <w:shd w:val="clear" w:color="auto" w:fill="auto"/>
            <w:vAlign w:val="center"/>
          </w:tcPr>
          <w:p w14:paraId="0923D12A" w14:textId="77777777" w:rsidR="00AB0AF6" w:rsidRPr="00A815AB" w:rsidRDefault="00AB0AF6"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2</w:t>
            </w:r>
          </w:p>
        </w:tc>
        <w:tc>
          <w:tcPr>
            <w:tcW w:w="532" w:type="dxa"/>
            <w:shd w:val="clear" w:color="auto" w:fill="auto"/>
            <w:vAlign w:val="center"/>
          </w:tcPr>
          <w:p w14:paraId="3E1BFBC5" w14:textId="77777777" w:rsidR="00AB0AF6" w:rsidRPr="00A815AB" w:rsidRDefault="00C4456C"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52969849" w14:textId="77777777" w:rsidR="00AB0AF6" w:rsidRPr="00456E7D" w:rsidRDefault="00AB0AF6" w:rsidP="00AB0AF6">
            <w:pPr>
              <w:snapToGrid w:val="0"/>
              <w:spacing w:line="240" w:lineRule="exact"/>
              <w:jc w:val="left"/>
              <w:rPr>
                <w:rFonts w:ascii="微软雅黑" w:eastAsia="微软雅黑" w:hAnsi="微软雅黑"/>
                <w:color w:val="333333"/>
                <w:szCs w:val="21"/>
              </w:rPr>
            </w:pPr>
          </w:p>
        </w:tc>
        <w:tc>
          <w:tcPr>
            <w:tcW w:w="1917" w:type="dxa"/>
            <w:vMerge/>
            <w:shd w:val="clear" w:color="auto" w:fill="auto"/>
          </w:tcPr>
          <w:p w14:paraId="765D105E" w14:textId="77777777" w:rsidR="00AB0AF6" w:rsidRPr="00456E7D" w:rsidRDefault="00AB0AF6" w:rsidP="00AB0AF6">
            <w:pPr>
              <w:snapToGrid w:val="0"/>
              <w:spacing w:line="240" w:lineRule="exact"/>
              <w:jc w:val="left"/>
              <w:rPr>
                <w:rFonts w:ascii="宋体" w:eastAsia="宋体" w:hAnsi="宋体"/>
                <w:color w:val="000000"/>
                <w:sz w:val="18"/>
                <w:szCs w:val="18"/>
              </w:rPr>
            </w:pPr>
          </w:p>
        </w:tc>
      </w:tr>
      <w:tr w:rsidR="00AB0AF6" w:rsidRPr="00456E7D" w14:paraId="0595E595" w14:textId="77777777" w:rsidTr="009B2717">
        <w:trPr>
          <w:trHeight w:val="555"/>
        </w:trPr>
        <w:tc>
          <w:tcPr>
            <w:tcW w:w="915" w:type="dxa"/>
            <w:vMerge/>
            <w:shd w:val="clear" w:color="auto" w:fill="auto"/>
            <w:vAlign w:val="center"/>
          </w:tcPr>
          <w:p w14:paraId="0BACACBE" w14:textId="77777777" w:rsidR="00AB0AF6" w:rsidRPr="00456E7D" w:rsidRDefault="00AB0AF6" w:rsidP="00AB0AF6">
            <w:pPr>
              <w:snapToGrid w:val="0"/>
              <w:jc w:val="left"/>
              <w:rPr>
                <w:rFonts w:ascii="宋体" w:eastAsia="宋体" w:hAnsi="宋体"/>
                <w:b/>
                <w:bCs/>
                <w:color w:val="333333"/>
                <w:sz w:val="18"/>
                <w:szCs w:val="18"/>
              </w:rPr>
            </w:pPr>
          </w:p>
        </w:tc>
        <w:tc>
          <w:tcPr>
            <w:tcW w:w="1155" w:type="dxa"/>
            <w:shd w:val="clear" w:color="auto" w:fill="auto"/>
            <w:vAlign w:val="center"/>
          </w:tcPr>
          <w:p w14:paraId="7A6B9D42" w14:textId="77777777" w:rsidR="00AB0AF6" w:rsidRPr="008E733D" w:rsidRDefault="00C4456C" w:rsidP="00AB0AF6">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ENSE3211102036</w:t>
            </w:r>
          </w:p>
        </w:tc>
        <w:tc>
          <w:tcPr>
            <w:tcW w:w="3105" w:type="dxa"/>
            <w:shd w:val="clear" w:color="auto" w:fill="auto"/>
          </w:tcPr>
          <w:p w14:paraId="0D7CDB93" w14:textId="77777777" w:rsidR="00AB0AF6" w:rsidRPr="00B05A69" w:rsidRDefault="00AB0AF6" w:rsidP="00AB0AF6">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环境科学与工程专业外语</w:t>
            </w:r>
            <w:r w:rsidR="001B5A42" w:rsidRPr="00B05A69">
              <w:rPr>
                <w:rFonts w:ascii="Times New Roman" w:eastAsia="宋体" w:hAnsi="Times New Roman" w:cs="Times New Roman"/>
                <w:color w:val="333333"/>
                <w:sz w:val="18"/>
                <w:szCs w:val="18"/>
              </w:rPr>
              <w:t>(English Course in Environmental Science and Engineering)</w:t>
            </w:r>
          </w:p>
        </w:tc>
        <w:tc>
          <w:tcPr>
            <w:tcW w:w="525" w:type="dxa"/>
            <w:shd w:val="clear" w:color="auto" w:fill="auto"/>
            <w:vAlign w:val="center"/>
          </w:tcPr>
          <w:p w14:paraId="0A004DC7" w14:textId="77777777" w:rsidR="00AB0AF6" w:rsidRPr="00A815AB" w:rsidRDefault="00AB0AF6"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2</w:t>
            </w:r>
          </w:p>
        </w:tc>
        <w:tc>
          <w:tcPr>
            <w:tcW w:w="532" w:type="dxa"/>
            <w:shd w:val="clear" w:color="auto" w:fill="auto"/>
            <w:vAlign w:val="center"/>
          </w:tcPr>
          <w:p w14:paraId="48B487AF" w14:textId="77777777" w:rsidR="00AB0AF6" w:rsidRPr="00A815AB" w:rsidRDefault="00C4456C"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50C62DD9" w14:textId="77777777" w:rsidR="00AB0AF6" w:rsidRPr="00456E7D" w:rsidRDefault="00AB0AF6" w:rsidP="00AB0AF6">
            <w:pPr>
              <w:snapToGrid w:val="0"/>
              <w:spacing w:line="240" w:lineRule="exact"/>
              <w:jc w:val="left"/>
              <w:rPr>
                <w:rFonts w:ascii="微软雅黑" w:eastAsia="微软雅黑" w:hAnsi="微软雅黑"/>
                <w:color w:val="333333"/>
                <w:szCs w:val="21"/>
              </w:rPr>
            </w:pPr>
          </w:p>
        </w:tc>
        <w:tc>
          <w:tcPr>
            <w:tcW w:w="1917" w:type="dxa"/>
            <w:vMerge/>
            <w:shd w:val="clear" w:color="auto" w:fill="auto"/>
          </w:tcPr>
          <w:p w14:paraId="5DD9BF89" w14:textId="77777777" w:rsidR="00AB0AF6" w:rsidRPr="00456E7D" w:rsidRDefault="00AB0AF6" w:rsidP="00AB0AF6">
            <w:pPr>
              <w:snapToGrid w:val="0"/>
              <w:spacing w:line="240" w:lineRule="exact"/>
              <w:jc w:val="left"/>
              <w:rPr>
                <w:rFonts w:ascii="宋体" w:eastAsia="宋体" w:hAnsi="宋体"/>
                <w:color w:val="000000"/>
                <w:sz w:val="18"/>
                <w:szCs w:val="18"/>
              </w:rPr>
            </w:pPr>
          </w:p>
        </w:tc>
      </w:tr>
      <w:tr w:rsidR="00AB0AF6" w:rsidRPr="00456E7D" w14:paraId="705251C7" w14:textId="77777777" w:rsidTr="009B2717">
        <w:trPr>
          <w:trHeight w:val="555"/>
        </w:trPr>
        <w:tc>
          <w:tcPr>
            <w:tcW w:w="915" w:type="dxa"/>
            <w:vMerge/>
            <w:shd w:val="clear" w:color="auto" w:fill="auto"/>
            <w:vAlign w:val="center"/>
          </w:tcPr>
          <w:p w14:paraId="62952D70" w14:textId="77777777" w:rsidR="00AB0AF6" w:rsidRPr="00456E7D" w:rsidRDefault="00AB0AF6" w:rsidP="00AB0AF6">
            <w:pPr>
              <w:snapToGrid w:val="0"/>
              <w:jc w:val="left"/>
              <w:rPr>
                <w:rFonts w:ascii="宋体" w:eastAsia="宋体" w:hAnsi="宋体"/>
                <w:b/>
                <w:bCs/>
                <w:color w:val="333333"/>
                <w:sz w:val="18"/>
                <w:szCs w:val="18"/>
              </w:rPr>
            </w:pPr>
          </w:p>
        </w:tc>
        <w:tc>
          <w:tcPr>
            <w:tcW w:w="1155" w:type="dxa"/>
            <w:shd w:val="clear" w:color="auto" w:fill="auto"/>
            <w:vAlign w:val="center"/>
          </w:tcPr>
          <w:p w14:paraId="0FFD1741" w14:textId="77777777" w:rsidR="00AB0AF6" w:rsidRPr="008E733D" w:rsidRDefault="007E74A4" w:rsidP="00C4456C">
            <w:pPr>
              <w:snapToGrid w:val="0"/>
              <w:spacing w:line="240" w:lineRule="exact"/>
              <w:jc w:val="left"/>
              <w:rPr>
                <w:rFonts w:ascii="Times New Roman" w:hAnsi="Times New Roman" w:cs="Times New Roman"/>
                <w:sz w:val="18"/>
                <w:szCs w:val="18"/>
              </w:rPr>
            </w:pPr>
            <w:r w:rsidRPr="007E74A4">
              <w:rPr>
                <w:rFonts w:ascii="Times New Roman" w:hAnsi="Times New Roman" w:cs="Times New Roman"/>
                <w:sz w:val="18"/>
                <w:szCs w:val="18"/>
              </w:rPr>
              <w:t>MRE03211202001</w:t>
            </w:r>
          </w:p>
        </w:tc>
        <w:tc>
          <w:tcPr>
            <w:tcW w:w="3105" w:type="dxa"/>
            <w:shd w:val="clear" w:color="auto" w:fill="auto"/>
          </w:tcPr>
          <w:p w14:paraId="7B71CBDC" w14:textId="77777777" w:rsidR="00AB0AF6" w:rsidRPr="00B05A69" w:rsidRDefault="002F3384" w:rsidP="002F3384">
            <w:pPr>
              <w:snapToGrid w:val="0"/>
              <w:spacing w:line="240" w:lineRule="exact"/>
              <w:jc w:val="left"/>
              <w:rPr>
                <w:rFonts w:ascii="Times New Roman" w:eastAsia="宋体" w:hAnsi="Times New Roman" w:cs="Times New Roman"/>
                <w:color w:val="333333"/>
                <w:sz w:val="18"/>
                <w:szCs w:val="18"/>
              </w:rPr>
            </w:pPr>
            <w:r>
              <w:rPr>
                <w:rFonts w:ascii="Times New Roman" w:eastAsia="宋体" w:hAnsi="Times New Roman" w:cs="Times New Roman" w:hint="eastAsia"/>
                <w:color w:val="333333"/>
                <w:sz w:val="18"/>
                <w:szCs w:val="18"/>
              </w:rPr>
              <w:t>数据</w:t>
            </w:r>
            <w:r w:rsidR="001B5A42" w:rsidRPr="00B05A69">
              <w:rPr>
                <w:rFonts w:ascii="Times New Roman" w:eastAsia="宋体" w:hAnsi="Times New Roman" w:cs="Times New Roman"/>
                <w:color w:val="333333"/>
                <w:sz w:val="18"/>
                <w:szCs w:val="18"/>
              </w:rPr>
              <w:t>统计</w:t>
            </w:r>
            <w:r w:rsidR="00AB0AF6" w:rsidRPr="00B05A69">
              <w:rPr>
                <w:rFonts w:ascii="Times New Roman" w:eastAsia="宋体" w:hAnsi="Times New Roman" w:cs="Times New Roman"/>
                <w:color w:val="333333"/>
                <w:sz w:val="18"/>
                <w:szCs w:val="18"/>
              </w:rPr>
              <w:t>分析与</w:t>
            </w:r>
            <w:r w:rsidR="001B5A42" w:rsidRPr="00B05A69">
              <w:rPr>
                <w:rFonts w:ascii="Times New Roman" w:eastAsia="宋体" w:hAnsi="Times New Roman" w:cs="Times New Roman"/>
                <w:color w:val="333333"/>
                <w:sz w:val="18"/>
                <w:szCs w:val="18"/>
              </w:rPr>
              <w:t>应用</w:t>
            </w:r>
            <w:r w:rsidR="00841E55">
              <w:rPr>
                <w:rFonts w:ascii="Times New Roman" w:eastAsia="宋体" w:hAnsi="Times New Roman" w:cs="Times New Roman" w:hint="eastAsia"/>
                <w:color w:val="333333"/>
                <w:sz w:val="18"/>
                <w:szCs w:val="18"/>
              </w:rPr>
              <w:t>(</w:t>
            </w:r>
            <w:r w:rsidR="001B5A42" w:rsidRPr="00B05A69">
              <w:rPr>
                <w:rFonts w:ascii="Times New Roman" w:eastAsia="宋体" w:hAnsi="Times New Roman" w:cs="Times New Roman"/>
                <w:color w:val="333333"/>
                <w:sz w:val="18"/>
                <w:szCs w:val="18"/>
              </w:rPr>
              <w:t>Application for Research Data Processing and Analyses</w:t>
            </w:r>
            <w:r w:rsidR="00841E55">
              <w:rPr>
                <w:rFonts w:ascii="Times New Roman" w:eastAsia="宋体" w:hAnsi="Times New Roman" w:cs="Times New Roman" w:hint="eastAsia"/>
                <w:color w:val="333333"/>
                <w:sz w:val="18"/>
                <w:szCs w:val="18"/>
              </w:rPr>
              <w:t>)</w:t>
            </w:r>
          </w:p>
        </w:tc>
        <w:tc>
          <w:tcPr>
            <w:tcW w:w="525" w:type="dxa"/>
            <w:shd w:val="clear" w:color="auto" w:fill="auto"/>
            <w:vAlign w:val="center"/>
          </w:tcPr>
          <w:p w14:paraId="57A6C06A" w14:textId="77777777" w:rsidR="00AB0AF6" w:rsidRPr="00A815AB" w:rsidRDefault="00AB0AF6"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2</w:t>
            </w:r>
          </w:p>
        </w:tc>
        <w:tc>
          <w:tcPr>
            <w:tcW w:w="532" w:type="dxa"/>
            <w:shd w:val="clear" w:color="auto" w:fill="auto"/>
            <w:vAlign w:val="center"/>
          </w:tcPr>
          <w:p w14:paraId="33308856" w14:textId="77777777" w:rsidR="00AB0AF6" w:rsidRPr="00A815AB" w:rsidRDefault="00C4456C"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67EB1F4F" w14:textId="77777777" w:rsidR="00AB0AF6" w:rsidRPr="00456E7D" w:rsidRDefault="00AB0AF6" w:rsidP="00AB0AF6">
            <w:pPr>
              <w:snapToGrid w:val="0"/>
              <w:spacing w:line="240" w:lineRule="exact"/>
              <w:jc w:val="left"/>
              <w:rPr>
                <w:rFonts w:ascii="微软雅黑" w:eastAsia="微软雅黑" w:hAnsi="微软雅黑"/>
                <w:color w:val="333333"/>
                <w:szCs w:val="21"/>
              </w:rPr>
            </w:pPr>
          </w:p>
        </w:tc>
        <w:tc>
          <w:tcPr>
            <w:tcW w:w="1917" w:type="dxa"/>
            <w:vMerge/>
            <w:shd w:val="clear" w:color="auto" w:fill="auto"/>
          </w:tcPr>
          <w:p w14:paraId="421D1242" w14:textId="77777777" w:rsidR="00AB0AF6" w:rsidRPr="00456E7D" w:rsidRDefault="00AB0AF6" w:rsidP="00AB0AF6">
            <w:pPr>
              <w:snapToGrid w:val="0"/>
              <w:spacing w:line="240" w:lineRule="exact"/>
              <w:jc w:val="left"/>
              <w:rPr>
                <w:rFonts w:ascii="宋体" w:eastAsia="宋体" w:hAnsi="宋体"/>
                <w:color w:val="000000"/>
                <w:sz w:val="18"/>
                <w:szCs w:val="18"/>
              </w:rPr>
            </w:pPr>
          </w:p>
        </w:tc>
      </w:tr>
      <w:tr w:rsidR="00AB0AF6" w:rsidRPr="00456E7D" w14:paraId="68636A21" w14:textId="77777777" w:rsidTr="009B2717">
        <w:trPr>
          <w:trHeight w:val="555"/>
        </w:trPr>
        <w:tc>
          <w:tcPr>
            <w:tcW w:w="915" w:type="dxa"/>
            <w:vMerge/>
            <w:shd w:val="clear" w:color="auto" w:fill="auto"/>
            <w:vAlign w:val="center"/>
          </w:tcPr>
          <w:p w14:paraId="21183D66" w14:textId="77777777" w:rsidR="00AB0AF6" w:rsidRPr="00456E7D" w:rsidRDefault="00AB0AF6" w:rsidP="00AB0AF6">
            <w:pPr>
              <w:snapToGrid w:val="0"/>
              <w:jc w:val="left"/>
              <w:rPr>
                <w:rFonts w:ascii="宋体" w:eastAsia="宋体" w:hAnsi="宋体"/>
                <w:b/>
                <w:bCs/>
                <w:color w:val="333333"/>
                <w:sz w:val="18"/>
                <w:szCs w:val="18"/>
              </w:rPr>
            </w:pPr>
          </w:p>
        </w:tc>
        <w:tc>
          <w:tcPr>
            <w:tcW w:w="1155" w:type="dxa"/>
            <w:shd w:val="clear" w:color="auto" w:fill="auto"/>
            <w:vAlign w:val="center"/>
          </w:tcPr>
          <w:p w14:paraId="39F84081" w14:textId="77777777" w:rsidR="00AB0AF6" w:rsidRPr="008E733D" w:rsidRDefault="00C4456C" w:rsidP="00AB0AF6">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ENSE3211102037</w:t>
            </w:r>
          </w:p>
        </w:tc>
        <w:tc>
          <w:tcPr>
            <w:tcW w:w="3105" w:type="dxa"/>
            <w:shd w:val="clear" w:color="auto" w:fill="auto"/>
          </w:tcPr>
          <w:p w14:paraId="03CF7586" w14:textId="77777777" w:rsidR="00AB0AF6" w:rsidRPr="00B05A69" w:rsidRDefault="00AB0AF6" w:rsidP="00AB0AF6">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实验室安全教育</w:t>
            </w:r>
            <w:r w:rsidR="001B5A42" w:rsidRPr="00B05A69">
              <w:rPr>
                <w:rFonts w:ascii="Times New Roman" w:eastAsia="宋体" w:hAnsi="Times New Roman" w:cs="Times New Roman"/>
                <w:color w:val="333333"/>
                <w:sz w:val="18"/>
                <w:szCs w:val="18"/>
              </w:rPr>
              <w:t>(Laboratory Safety Education)</w:t>
            </w:r>
          </w:p>
        </w:tc>
        <w:tc>
          <w:tcPr>
            <w:tcW w:w="525" w:type="dxa"/>
            <w:shd w:val="clear" w:color="auto" w:fill="auto"/>
            <w:vAlign w:val="center"/>
          </w:tcPr>
          <w:p w14:paraId="48DC554B" w14:textId="77777777" w:rsidR="00AB0AF6" w:rsidRPr="00A815AB" w:rsidRDefault="00AB0AF6"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1</w:t>
            </w:r>
          </w:p>
        </w:tc>
        <w:tc>
          <w:tcPr>
            <w:tcW w:w="532" w:type="dxa"/>
            <w:shd w:val="clear" w:color="auto" w:fill="auto"/>
            <w:vAlign w:val="center"/>
          </w:tcPr>
          <w:p w14:paraId="47C10041" w14:textId="77777777" w:rsidR="00AB0AF6" w:rsidRPr="00A815AB" w:rsidRDefault="00C4456C"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52338791" w14:textId="77777777" w:rsidR="00AB0AF6" w:rsidRPr="00456E7D" w:rsidRDefault="00AB0AF6" w:rsidP="00AB0AF6">
            <w:pPr>
              <w:snapToGrid w:val="0"/>
              <w:spacing w:line="240" w:lineRule="exact"/>
              <w:jc w:val="left"/>
              <w:rPr>
                <w:rFonts w:ascii="微软雅黑" w:eastAsia="微软雅黑" w:hAnsi="微软雅黑"/>
                <w:color w:val="333333"/>
                <w:szCs w:val="21"/>
              </w:rPr>
            </w:pPr>
          </w:p>
        </w:tc>
        <w:tc>
          <w:tcPr>
            <w:tcW w:w="1917" w:type="dxa"/>
            <w:vMerge/>
            <w:shd w:val="clear" w:color="auto" w:fill="auto"/>
          </w:tcPr>
          <w:p w14:paraId="1DE4AA3B" w14:textId="77777777" w:rsidR="00AB0AF6" w:rsidRPr="00456E7D" w:rsidRDefault="00AB0AF6" w:rsidP="00AB0AF6">
            <w:pPr>
              <w:snapToGrid w:val="0"/>
              <w:spacing w:line="240" w:lineRule="exact"/>
              <w:jc w:val="left"/>
              <w:rPr>
                <w:rFonts w:ascii="宋体" w:eastAsia="宋体" w:hAnsi="宋体"/>
                <w:color w:val="000000"/>
                <w:sz w:val="18"/>
                <w:szCs w:val="18"/>
              </w:rPr>
            </w:pPr>
          </w:p>
        </w:tc>
      </w:tr>
      <w:tr w:rsidR="00AB0AF6" w:rsidRPr="00456E7D" w14:paraId="6EE9D01C" w14:textId="77777777" w:rsidTr="004C1A3F">
        <w:trPr>
          <w:trHeight w:val="555"/>
        </w:trPr>
        <w:tc>
          <w:tcPr>
            <w:tcW w:w="915" w:type="dxa"/>
            <w:vMerge/>
            <w:shd w:val="clear" w:color="auto" w:fill="auto"/>
            <w:vAlign w:val="center"/>
          </w:tcPr>
          <w:p w14:paraId="48EB65E1" w14:textId="77777777" w:rsidR="00AB0AF6" w:rsidRPr="00456E7D" w:rsidRDefault="00AB0AF6" w:rsidP="00AB0AF6">
            <w:pPr>
              <w:snapToGrid w:val="0"/>
              <w:jc w:val="left"/>
              <w:rPr>
                <w:rFonts w:ascii="宋体" w:eastAsia="宋体" w:hAnsi="宋体"/>
                <w:b/>
                <w:bCs/>
                <w:color w:val="333333"/>
                <w:sz w:val="18"/>
                <w:szCs w:val="18"/>
              </w:rPr>
            </w:pPr>
          </w:p>
        </w:tc>
        <w:tc>
          <w:tcPr>
            <w:tcW w:w="1155" w:type="dxa"/>
            <w:shd w:val="clear" w:color="auto" w:fill="auto"/>
            <w:vAlign w:val="center"/>
          </w:tcPr>
          <w:p w14:paraId="09B0462D" w14:textId="77777777" w:rsidR="00AB0AF6" w:rsidRPr="008E733D" w:rsidRDefault="007E74A4" w:rsidP="00AB0AF6">
            <w:pPr>
              <w:snapToGrid w:val="0"/>
              <w:spacing w:line="240" w:lineRule="exact"/>
              <w:jc w:val="left"/>
              <w:rPr>
                <w:rFonts w:ascii="微软雅黑" w:eastAsia="微软雅黑" w:hAnsi="微软雅黑"/>
                <w:color w:val="333333"/>
                <w:sz w:val="18"/>
                <w:szCs w:val="18"/>
              </w:rPr>
            </w:pPr>
            <w:r w:rsidRPr="007E74A4">
              <w:rPr>
                <w:rFonts w:ascii="Times New Roman" w:hAnsi="Times New Roman" w:cs="Times New Roman"/>
                <w:sz w:val="18"/>
                <w:szCs w:val="18"/>
              </w:rPr>
              <w:t>ENSE3211102058</w:t>
            </w:r>
          </w:p>
        </w:tc>
        <w:tc>
          <w:tcPr>
            <w:tcW w:w="3105" w:type="dxa"/>
            <w:shd w:val="clear" w:color="auto" w:fill="auto"/>
            <w:vAlign w:val="center"/>
          </w:tcPr>
          <w:p w14:paraId="4A80F33B" w14:textId="77777777" w:rsidR="00AB0AF6" w:rsidRPr="00B05A69" w:rsidRDefault="00C4456C" w:rsidP="0098333E">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研究生科研素养必备</w:t>
            </w:r>
            <w:r w:rsidR="0098333E">
              <w:rPr>
                <w:rFonts w:ascii="Times New Roman" w:eastAsia="宋体" w:hAnsi="Times New Roman" w:cs="Times New Roman" w:hint="eastAsia"/>
                <w:color w:val="333333"/>
                <w:sz w:val="18"/>
                <w:szCs w:val="18"/>
              </w:rPr>
              <w:t>(</w:t>
            </w:r>
            <w:r w:rsidR="0098333E" w:rsidRPr="0098333E">
              <w:rPr>
                <w:rFonts w:ascii="Times New Roman" w:eastAsia="宋体" w:hAnsi="Times New Roman" w:cs="Times New Roman"/>
                <w:color w:val="333333"/>
                <w:sz w:val="18"/>
                <w:szCs w:val="18"/>
              </w:rPr>
              <w:t>How to Do Research</w:t>
            </w:r>
            <w:r w:rsidR="0098333E">
              <w:rPr>
                <w:rFonts w:ascii="Times New Roman" w:eastAsia="宋体" w:hAnsi="Times New Roman" w:cs="Times New Roman" w:hint="eastAsia"/>
                <w:color w:val="333333"/>
                <w:sz w:val="18"/>
                <w:szCs w:val="18"/>
              </w:rPr>
              <w:t>)</w:t>
            </w:r>
          </w:p>
        </w:tc>
        <w:tc>
          <w:tcPr>
            <w:tcW w:w="525" w:type="dxa"/>
            <w:shd w:val="clear" w:color="auto" w:fill="auto"/>
            <w:vAlign w:val="center"/>
          </w:tcPr>
          <w:p w14:paraId="4FFFF1D4" w14:textId="77777777" w:rsidR="00AB0AF6" w:rsidRPr="00A815AB" w:rsidRDefault="00C4456C"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2</w:t>
            </w:r>
          </w:p>
        </w:tc>
        <w:tc>
          <w:tcPr>
            <w:tcW w:w="532" w:type="dxa"/>
            <w:shd w:val="clear" w:color="auto" w:fill="auto"/>
            <w:vAlign w:val="center"/>
          </w:tcPr>
          <w:p w14:paraId="28ED323A" w14:textId="77777777" w:rsidR="00AB0AF6" w:rsidRPr="00A815AB" w:rsidRDefault="00C4456C"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2EAC973D" w14:textId="77777777" w:rsidR="00AB0AF6" w:rsidRPr="00456E7D" w:rsidRDefault="00AB0AF6" w:rsidP="00AB0AF6">
            <w:pPr>
              <w:snapToGrid w:val="0"/>
              <w:spacing w:line="240" w:lineRule="exact"/>
              <w:jc w:val="left"/>
              <w:rPr>
                <w:rFonts w:ascii="微软雅黑" w:eastAsia="微软雅黑" w:hAnsi="微软雅黑"/>
                <w:color w:val="333333"/>
                <w:szCs w:val="21"/>
              </w:rPr>
            </w:pPr>
          </w:p>
        </w:tc>
        <w:tc>
          <w:tcPr>
            <w:tcW w:w="1917" w:type="dxa"/>
            <w:vMerge/>
            <w:shd w:val="clear" w:color="auto" w:fill="auto"/>
          </w:tcPr>
          <w:p w14:paraId="2E32D388" w14:textId="77777777" w:rsidR="00AB0AF6" w:rsidRPr="00456E7D" w:rsidRDefault="00AB0AF6" w:rsidP="00AB0AF6">
            <w:pPr>
              <w:snapToGrid w:val="0"/>
              <w:spacing w:line="240" w:lineRule="exact"/>
              <w:jc w:val="left"/>
              <w:rPr>
                <w:rFonts w:ascii="宋体" w:eastAsia="宋体" w:hAnsi="宋体"/>
                <w:color w:val="000000"/>
                <w:sz w:val="18"/>
                <w:szCs w:val="18"/>
              </w:rPr>
            </w:pPr>
          </w:p>
        </w:tc>
      </w:tr>
      <w:tr w:rsidR="008E733D" w:rsidRPr="00456E7D" w14:paraId="471CFB1F" w14:textId="77777777" w:rsidTr="009B2717">
        <w:trPr>
          <w:trHeight w:val="225"/>
        </w:trPr>
        <w:tc>
          <w:tcPr>
            <w:tcW w:w="915" w:type="dxa"/>
            <w:vMerge w:val="restart"/>
            <w:shd w:val="clear" w:color="auto" w:fill="auto"/>
            <w:vAlign w:val="center"/>
          </w:tcPr>
          <w:p w14:paraId="1AE1BBDC" w14:textId="77777777" w:rsidR="008E733D" w:rsidRPr="00456E7D" w:rsidRDefault="008E733D" w:rsidP="00C4456C">
            <w:pPr>
              <w:snapToGrid w:val="0"/>
              <w:jc w:val="left"/>
              <w:rPr>
                <w:rFonts w:ascii="微软雅黑" w:eastAsia="微软雅黑" w:hAnsi="微软雅黑"/>
                <w:color w:val="333333"/>
                <w:szCs w:val="21"/>
              </w:rPr>
            </w:pPr>
            <w:r w:rsidRPr="00456E7D">
              <w:rPr>
                <w:rFonts w:ascii="宋体" w:eastAsia="宋体" w:hAnsi="宋体" w:hint="eastAsia"/>
                <w:b/>
                <w:bCs/>
                <w:color w:val="333333"/>
                <w:sz w:val="18"/>
                <w:szCs w:val="18"/>
              </w:rPr>
              <w:lastRenderedPageBreak/>
              <w:t>专业必修课（</w:t>
            </w:r>
            <w:r>
              <w:rPr>
                <w:rFonts w:ascii="宋体" w:eastAsia="宋体" w:hAnsi="宋体" w:hint="eastAsia"/>
                <w:b/>
                <w:bCs/>
                <w:color w:val="333333"/>
                <w:sz w:val="18"/>
                <w:szCs w:val="18"/>
              </w:rPr>
              <w:t>4</w:t>
            </w:r>
            <w:r w:rsidRPr="00456E7D">
              <w:rPr>
                <w:rFonts w:ascii="宋体" w:eastAsia="宋体" w:hAnsi="宋体" w:hint="eastAsia"/>
                <w:b/>
                <w:bCs/>
                <w:color w:val="333333"/>
                <w:sz w:val="18"/>
                <w:szCs w:val="18"/>
              </w:rPr>
              <w:t>学分）</w:t>
            </w:r>
          </w:p>
        </w:tc>
        <w:tc>
          <w:tcPr>
            <w:tcW w:w="1155" w:type="dxa"/>
            <w:shd w:val="clear" w:color="auto" w:fill="auto"/>
          </w:tcPr>
          <w:p w14:paraId="60F099CC" w14:textId="77777777" w:rsidR="008E733D" w:rsidRPr="008E733D" w:rsidRDefault="008E733D" w:rsidP="00AB0AF6">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ME003211202005</w:t>
            </w:r>
          </w:p>
        </w:tc>
        <w:tc>
          <w:tcPr>
            <w:tcW w:w="3105" w:type="dxa"/>
            <w:shd w:val="clear" w:color="auto" w:fill="auto"/>
          </w:tcPr>
          <w:p w14:paraId="09490DC4" w14:textId="77777777" w:rsidR="008E733D" w:rsidRPr="00B05A69" w:rsidRDefault="008E733D" w:rsidP="00AB0AF6">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大气污染控制理论与技术</w:t>
            </w:r>
            <w:r w:rsidR="001B5A42" w:rsidRPr="00B05A69">
              <w:rPr>
                <w:rFonts w:ascii="Times New Roman" w:eastAsia="宋体" w:hAnsi="Times New Roman" w:cs="Times New Roman"/>
                <w:color w:val="333333"/>
                <w:sz w:val="18"/>
                <w:szCs w:val="18"/>
              </w:rPr>
              <w:t>(Air Pollution Control Theories and Technologies)</w:t>
            </w:r>
          </w:p>
        </w:tc>
        <w:tc>
          <w:tcPr>
            <w:tcW w:w="525" w:type="dxa"/>
            <w:shd w:val="clear" w:color="auto" w:fill="auto"/>
          </w:tcPr>
          <w:p w14:paraId="52A1C5D5" w14:textId="77777777" w:rsidR="008E733D" w:rsidRPr="00A815AB" w:rsidRDefault="008E733D"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2</w:t>
            </w:r>
          </w:p>
        </w:tc>
        <w:tc>
          <w:tcPr>
            <w:tcW w:w="532" w:type="dxa"/>
            <w:shd w:val="clear" w:color="auto" w:fill="auto"/>
          </w:tcPr>
          <w:p w14:paraId="232F6DF9"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6D9AAB04" w14:textId="77777777" w:rsidR="008E733D" w:rsidRPr="00456E7D" w:rsidRDefault="008E733D" w:rsidP="00AB0AF6">
            <w:pPr>
              <w:snapToGrid w:val="0"/>
              <w:spacing w:line="240" w:lineRule="exact"/>
              <w:jc w:val="left"/>
              <w:rPr>
                <w:rFonts w:ascii="微软雅黑" w:eastAsia="微软雅黑" w:hAnsi="微软雅黑"/>
                <w:color w:val="333333"/>
                <w:szCs w:val="21"/>
              </w:rPr>
            </w:pPr>
          </w:p>
        </w:tc>
        <w:tc>
          <w:tcPr>
            <w:tcW w:w="1917" w:type="dxa"/>
            <w:shd w:val="clear" w:color="auto" w:fill="auto"/>
          </w:tcPr>
          <w:p w14:paraId="619FB62E" w14:textId="77777777" w:rsidR="008E733D" w:rsidRPr="00456E7D" w:rsidRDefault="008E733D" w:rsidP="00AB0AF6">
            <w:pPr>
              <w:snapToGrid w:val="0"/>
              <w:jc w:val="left"/>
              <w:rPr>
                <w:rFonts w:ascii="微软雅黑" w:eastAsia="微软雅黑" w:hAnsi="微软雅黑"/>
                <w:color w:val="333333"/>
                <w:szCs w:val="21"/>
              </w:rPr>
            </w:pPr>
          </w:p>
        </w:tc>
      </w:tr>
      <w:tr w:rsidR="008E733D" w:rsidRPr="00456E7D" w14:paraId="06F14895" w14:textId="77777777" w:rsidTr="009B2717">
        <w:trPr>
          <w:trHeight w:val="225"/>
        </w:trPr>
        <w:tc>
          <w:tcPr>
            <w:tcW w:w="915" w:type="dxa"/>
            <w:vMerge/>
            <w:shd w:val="clear" w:color="auto" w:fill="auto"/>
            <w:vAlign w:val="center"/>
          </w:tcPr>
          <w:p w14:paraId="3DDAAA21" w14:textId="77777777" w:rsidR="008E733D" w:rsidRPr="00456E7D" w:rsidRDefault="008E733D" w:rsidP="00AB0AF6">
            <w:pPr>
              <w:snapToGrid w:val="0"/>
              <w:jc w:val="left"/>
              <w:rPr>
                <w:rFonts w:ascii="宋体" w:eastAsia="宋体" w:hAnsi="宋体"/>
                <w:b/>
                <w:bCs/>
                <w:color w:val="333333"/>
                <w:sz w:val="18"/>
                <w:szCs w:val="18"/>
              </w:rPr>
            </w:pPr>
          </w:p>
        </w:tc>
        <w:tc>
          <w:tcPr>
            <w:tcW w:w="1155" w:type="dxa"/>
            <w:shd w:val="clear" w:color="auto" w:fill="auto"/>
          </w:tcPr>
          <w:p w14:paraId="08BD93FA" w14:textId="77777777" w:rsidR="008E733D" w:rsidRPr="008E733D" w:rsidRDefault="008E733D" w:rsidP="00AB0AF6">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ME003211202010</w:t>
            </w:r>
          </w:p>
        </w:tc>
        <w:tc>
          <w:tcPr>
            <w:tcW w:w="3105" w:type="dxa"/>
            <w:shd w:val="clear" w:color="auto" w:fill="auto"/>
          </w:tcPr>
          <w:p w14:paraId="6BE28515" w14:textId="77777777" w:rsidR="008E733D" w:rsidRPr="00B05A69" w:rsidRDefault="008E733D" w:rsidP="00AB0AF6">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水污染控制工程</w:t>
            </w:r>
            <w:r w:rsidR="001B5A42" w:rsidRPr="00B05A69">
              <w:rPr>
                <w:rFonts w:ascii="Times New Roman" w:eastAsia="宋体" w:hAnsi="Times New Roman" w:cs="Times New Roman"/>
                <w:color w:val="333333"/>
                <w:sz w:val="18"/>
                <w:szCs w:val="18"/>
              </w:rPr>
              <w:t>(Water Pollution Control Engineering)</w:t>
            </w:r>
          </w:p>
        </w:tc>
        <w:tc>
          <w:tcPr>
            <w:tcW w:w="525" w:type="dxa"/>
            <w:shd w:val="clear" w:color="auto" w:fill="auto"/>
          </w:tcPr>
          <w:p w14:paraId="6C18575C" w14:textId="77777777" w:rsidR="008E733D" w:rsidRPr="00A815AB" w:rsidRDefault="008E733D"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2</w:t>
            </w:r>
          </w:p>
        </w:tc>
        <w:tc>
          <w:tcPr>
            <w:tcW w:w="532" w:type="dxa"/>
            <w:shd w:val="clear" w:color="auto" w:fill="auto"/>
          </w:tcPr>
          <w:p w14:paraId="7CDC5170"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2B2D40FB" w14:textId="77777777" w:rsidR="008E733D" w:rsidRPr="00456E7D" w:rsidRDefault="008E733D" w:rsidP="00AB0AF6">
            <w:pPr>
              <w:snapToGrid w:val="0"/>
              <w:spacing w:line="240" w:lineRule="exact"/>
              <w:jc w:val="left"/>
              <w:rPr>
                <w:rFonts w:ascii="微软雅黑" w:eastAsia="微软雅黑" w:hAnsi="微软雅黑"/>
                <w:color w:val="333333"/>
                <w:szCs w:val="21"/>
              </w:rPr>
            </w:pPr>
          </w:p>
        </w:tc>
        <w:tc>
          <w:tcPr>
            <w:tcW w:w="1917" w:type="dxa"/>
            <w:shd w:val="clear" w:color="auto" w:fill="auto"/>
          </w:tcPr>
          <w:p w14:paraId="0222AA70" w14:textId="77777777" w:rsidR="008E733D" w:rsidRPr="00456E7D" w:rsidRDefault="008E733D" w:rsidP="00AB0AF6">
            <w:pPr>
              <w:snapToGrid w:val="0"/>
              <w:jc w:val="left"/>
              <w:rPr>
                <w:rFonts w:ascii="微软雅黑" w:eastAsia="微软雅黑" w:hAnsi="微软雅黑"/>
                <w:color w:val="333333"/>
                <w:szCs w:val="21"/>
              </w:rPr>
            </w:pPr>
          </w:p>
        </w:tc>
      </w:tr>
      <w:tr w:rsidR="008E733D" w:rsidRPr="00456E7D" w14:paraId="5534656A" w14:textId="77777777" w:rsidTr="009B2717">
        <w:trPr>
          <w:trHeight w:val="225"/>
        </w:trPr>
        <w:tc>
          <w:tcPr>
            <w:tcW w:w="915" w:type="dxa"/>
            <w:vMerge/>
            <w:shd w:val="clear" w:color="auto" w:fill="auto"/>
            <w:vAlign w:val="center"/>
          </w:tcPr>
          <w:p w14:paraId="717A30F4" w14:textId="77777777" w:rsidR="008E733D" w:rsidRPr="00456E7D" w:rsidRDefault="008E733D" w:rsidP="00AB0AF6">
            <w:pPr>
              <w:snapToGrid w:val="0"/>
              <w:jc w:val="left"/>
              <w:rPr>
                <w:rFonts w:ascii="宋体" w:eastAsia="宋体" w:hAnsi="宋体"/>
                <w:b/>
                <w:bCs/>
                <w:color w:val="333333"/>
                <w:sz w:val="18"/>
                <w:szCs w:val="18"/>
              </w:rPr>
            </w:pPr>
          </w:p>
        </w:tc>
        <w:tc>
          <w:tcPr>
            <w:tcW w:w="1155" w:type="dxa"/>
            <w:shd w:val="clear" w:color="auto" w:fill="auto"/>
          </w:tcPr>
          <w:p w14:paraId="77B4F3A5" w14:textId="77777777" w:rsidR="008E733D" w:rsidRPr="008E733D" w:rsidRDefault="008E733D" w:rsidP="00AB0AF6">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ME003211202035</w:t>
            </w:r>
          </w:p>
        </w:tc>
        <w:tc>
          <w:tcPr>
            <w:tcW w:w="3105" w:type="dxa"/>
            <w:shd w:val="clear" w:color="auto" w:fill="auto"/>
          </w:tcPr>
          <w:p w14:paraId="73F3EAF6" w14:textId="77777777" w:rsidR="008E733D" w:rsidRPr="00B05A69" w:rsidRDefault="008E733D" w:rsidP="00AB0AF6">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固体废弃物处理与处置</w:t>
            </w:r>
            <w:r w:rsidR="001B5A42" w:rsidRPr="00B05A69">
              <w:rPr>
                <w:rFonts w:ascii="Times New Roman" w:eastAsia="宋体" w:hAnsi="Times New Roman" w:cs="Times New Roman"/>
                <w:color w:val="333333"/>
                <w:sz w:val="18"/>
                <w:szCs w:val="18"/>
              </w:rPr>
              <w:t>(Solid Waste Treatment and Disposal)</w:t>
            </w:r>
          </w:p>
        </w:tc>
        <w:tc>
          <w:tcPr>
            <w:tcW w:w="525" w:type="dxa"/>
            <w:shd w:val="clear" w:color="auto" w:fill="auto"/>
          </w:tcPr>
          <w:p w14:paraId="6F89E077" w14:textId="77777777" w:rsidR="008E733D" w:rsidRPr="00A815AB" w:rsidRDefault="008E733D" w:rsidP="00A815AB">
            <w:pPr>
              <w:snapToGrid w:val="0"/>
              <w:spacing w:line="240" w:lineRule="exact"/>
              <w:jc w:val="center"/>
              <w:rPr>
                <w:rFonts w:ascii="Times New Roman" w:hAnsi="Times New Roman" w:cs="Times New Roman"/>
                <w:color w:val="000000"/>
                <w:sz w:val="18"/>
                <w:szCs w:val="18"/>
              </w:rPr>
            </w:pPr>
            <w:r w:rsidRPr="00A815AB">
              <w:rPr>
                <w:rFonts w:ascii="Times New Roman" w:hAnsi="Times New Roman" w:cs="Times New Roman"/>
                <w:color w:val="000000"/>
                <w:sz w:val="18"/>
                <w:szCs w:val="18"/>
              </w:rPr>
              <w:t>2</w:t>
            </w:r>
          </w:p>
        </w:tc>
        <w:tc>
          <w:tcPr>
            <w:tcW w:w="532" w:type="dxa"/>
            <w:shd w:val="clear" w:color="auto" w:fill="auto"/>
          </w:tcPr>
          <w:p w14:paraId="1775343D"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0661B725" w14:textId="77777777" w:rsidR="008E733D" w:rsidRPr="00456E7D" w:rsidRDefault="008E733D" w:rsidP="00AB0AF6">
            <w:pPr>
              <w:snapToGrid w:val="0"/>
              <w:spacing w:line="240" w:lineRule="exact"/>
              <w:jc w:val="left"/>
              <w:rPr>
                <w:rFonts w:ascii="微软雅黑" w:eastAsia="微软雅黑" w:hAnsi="微软雅黑"/>
                <w:color w:val="333333"/>
                <w:szCs w:val="21"/>
              </w:rPr>
            </w:pPr>
          </w:p>
        </w:tc>
        <w:tc>
          <w:tcPr>
            <w:tcW w:w="1917" w:type="dxa"/>
            <w:shd w:val="clear" w:color="auto" w:fill="auto"/>
          </w:tcPr>
          <w:p w14:paraId="6DBBB5A5" w14:textId="77777777" w:rsidR="008E733D" w:rsidRPr="00456E7D" w:rsidRDefault="008E733D" w:rsidP="00AB0AF6">
            <w:pPr>
              <w:snapToGrid w:val="0"/>
              <w:jc w:val="left"/>
              <w:rPr>
                <w:rFonts w:ascii="微软雅黑" w:eastAsia="微软雅黑" w:hAnsi="微软雅黑"/>
                <w:color w:val="333333"/>
                <w:szCs w:val="21"/>
              </w:rPr>
            </w:pPr>
          </w:p>
        </w:tc>
      </w:tr>
      <w:tr w:rsidR="008E733D" w:rsidRPr="00456E7D" w14:paraId="4F3C6ABA" w14:textId="77777777" w:rsidTr="008E733D">
        <w:trPr>
          <w:trHeight w:val="330"/>
        </w:trPr>
        <w:tc>
          <w:tcPr>
            <w:tcW w:w="915" w:type="dxa"/>
            <w:vMerge w:val="restart"/>
            <w:shd w:val="clear" w:color="auto" w:fill="auto"/>
            <w:vAlign w:val="center"/>
          </w:tcPr>
          <w:p w14:paraId="562371B1" w14:textId="77777777" w:rsidR="008E733D" w:rsidRPr="00456E7D" w:rsidRDefault="008E733D" w:rsidP="003B3899">
            <w:pPr>
              <w:snapToGrid w:val="0"/>
              <w:spacing w:line="240" w:lineRule="exact"/>
              <w:jc w:val="center"/>
              <w:rPr>
                <w:rFonts w:ascii="宋体" w:eastAsia="宋体" w:hAnsi="宋体"/>
                <w:b/>
                <w:bCs/>
                <w:color w:val="000000"/>
                <w:sz w:val="18"/>
                <w:szCs w:val="18"/>
              </w:rPr>
            </w:pPr>
            <w:r w:rsidRPr="00456E7D">
              <w:rPr>
                <w:rFonts w:ascii="宋体" w:eastAsia="宋体" w:hAnsi="宋体" w:hint="eastAsia"/>
                <w:b/>
                <w:bCs/>
                <w:color w:val="333333"/>
                <w:sz w:val="18"/>
                <w:szCs w:val="18"/>
              </w:rPr>
              <w:t>专业</w:t>
            </w:r>
            <w:r>
              <w:rPr>
                <w:rFonts w:ascii="宋体" w:eastAsia="宋体" w:hAnsi="宋体" w:hint="eastAsia"/>
                <w:b/>
                <w:bCs/>
                <w:color w:val="333333"/>
                <w:sz w:val="18"/>
                <w:szCs w:val="18"/>
              </w:rPr>
              <w:t>选</w:t>
            </w:r>
            <w:r w:rsidRPr="00456E7D">
              <w:rPr>
                <w:rFonts w:ascii="宋体" w:eastAsia="宋体" w:hAnsi="宋体" w:hint="eastAsia"/>
                <w:b/>
                <w:bCs/>
                <w:color w:val="333333"/>
                <w:sz w:val="18"/>
                <w:szCs w:val="18"/>
              </w:rPr>
              <w:t>修课（</w:t>
            </w:r>
            <w:r w:rsidR="003B3899">
              <w:rPr>
                <w:rFonts w:ascii="宋体" w:eastAsia="宋体" w:hAnsi="宋体"/>
                <w:b/>
                <w:bCs/>
                <w:color w:val="333333"/>
                <w:sz w:val="18"/>
                <w:szCs w:val="18"/>
              </w:rPr>
              <w:t>8</w:t>
            </w:r>
            <w:r w:rsidRPr="00456E7D">
              <w:rPr>
                <w:rFonts w:ascii="宋体" w:eastAsia="宋体" w:hAnsi="宋体" w:hint="eastAsia"/>
                <w:b/>
                <w:bCs/>
                <w:color w:val="333333"/>
                <w:sz w:val="18"/>
                <w:szCs w:val="18"/>
              </w:rPr>
              <w:t>学分）</w:t>
            </w:r>
          </w:p>
        </w:tc>
        <w:tc>
          <w:tcPr>
            <w:tcW w:w="1155" w:type="dxa"/>
            <w:shd w:val="clear" w:color="auto" w:fill="auto"/>
          </w:tcPr>
          <w:p w14:paraId="28CD7981" w14:textId="77777777" w:rsidR="008E733D" w:rsidRPr="008E733D" w:rsidRDefault="008E733D" w:rsidP="00AB0AF6">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ME003211202032</w:t>
            </w:r>
          </w:p>
        </w:tc>
        <w:tc>
          <w:tcPr>
            <w:tcW w:w="3105" w:type="dxa"/>
            <w:shd w:val="clear" w:color="auto" w:fill="auto"/>
          </w:tcPr>
          <w:p w14:paraId="6DBB1A69" w14:textId="77777777" w:rsidR="008E733D" w:rsidRPr="00B05A69" w:rsidRDefault="008E733D" w:rsidP="00AB0AF6">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环境工程</w:t>
            </w:r>
            <w:r w:rsidRPr="00B05A69">
              <w:rPr>
                <w:rFonts w:ascii="Times New Roman" w:eastAsia="宋体" w:hAnsi="Times New Roman" w:cs="Times New Roman"/>
                <w:color w:val="333333"/>
                <w:sz w:val="18"/>
                <w:szCs w:val="18"/>
              </w:rPr>
              <w:t>CAD</w:t>
            </w:r>
            <w:r w:rsidRPr="00B05A69">
              <w:rPr>
                <w:rFonts w:ascii="Times New Roman" w:eastAsia="宋体" w:hAnsi="Times New Roman" w:cs="Times New Roman"/>
                <w:color w:val="333333"/>
                <w:sz w:val="18"/>
                <w:szCs w:val="18"/>
              </w:rPr>
              <w:t>设计</w:t>
            </w:r>
            <w:r w:rsidR="001B5A42" w:rsidRPr="00B05A69">
              <w:rPr>
                <w:rFonts w:ascii="Times New Roman" w:eastAsia="宋体" w:hAnsi="Times New Roman" w:cs="Times New Roman"/>
                <w:color w:val="333333"/>
                <w:sz w:val="18"/>
                <w:szCs w:val="18"/>
              </w:rPr>
              <w:t>(CAD Application in Environmental Engineering)</w:t>
            </w:r>
          </w:p>
        </w:tc>
        <w:tc>
          <w:tcPr>
            <w:tcW w:w="525" w:type="dxa"/>
            <w:shd w:val="clear" w:color="auto" w:fill="auto"/>
          </w:tcPr>
          <w:p w14:paraId="3DF11219"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64502EE8"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732474B6" w14:textId="77777777" w:rsidR="008E733D" w:rsidRPr="00456E7D" w:rsidRDefault="008E733D" w:rsidP="00AB0AF6">
            <w:pPr>
              <w:snapToGrid w:val="0"/>
              <w:spacing w:line="240" w:lineRule="exact"/>
              <w:jc w:val="left"/>
              <w:rPr>
                <w:rFonts w:ascii="微软雅黑" w:eastAsia="微软雅黑" w:hAnsi="微软雅黑"/>
                <w:color w:val="333333"/>
                <w:szCs w:val="21"/>
              </w:rPr>
            </w:pPr>
          </w:p>
        </w:tc>
        <w:tc>
          <w:tcPr>
            <w:tcW w:w="1917" w:type="dxa"/>
            <w:shd w:val="clear" w:color="auto" w:fill="auto"/>
          </w:tcPr>
          <w:p w14:paraId="589E62AD" w14:textId="77777777" w:rsidR="008E733D" w:rsidRPr="00456E7D" w:rsidRDefault="008E733D" w:rsidP="00AB0AF6">
            <w:pPr>
              <w:snapToGrid w:val="0"/>
              <w:spacing w:line="240" w:lineRule="exact"/>
              <w:jc w:val="left"/>
              <w:rPr>
                <w:rFonts w:ascii="微软雅黑" w:eastAsia="微软雅黑" w:hAnsi="微软雅黑"/>
                <w:color w:val="333333"/>
                <w:szCs w:val="21"/>
              </w:rPr>
            </w:pPr>
          </w:p>
        </w:tc>
      </w:tr>
      <w:tr w:rsidR="008E733D" w:rsidRPr="00456E7D" w14:paraId="731C830E" w14:textId="77777777" w:rsidTr="00A815AB">
        <w:trPr>
          <w:trHeight w:val="330"/>
        </w:trPr>
        <w:tc>
          <w:tcPr>
            <w:tcW w:w="915" w:type="dxa"/>
            <w:vMerge/>
            <w:shd w:val="clear" w:color="auto" w:fill="auto"/>
            <w:vAlign w:val="center"/>
          </w:tcPr>
          <w:p w14:paraId="5BD74047"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vAlign w:val="center"/>
          </w:tcPr>
          <w:p w14:paraId="6BC9D468" w14:textId="77777777" w:rsidR="008E733D" w:rsidRPr="008E733D" w:rsidRDefault="008E733D" w:rsidP="0042518D">
            <w:pPr>
              <w:pStyle w:val="ac"/>
              <w:jc w:val="left"/>
              <w:rPr>
                <w:rFonts w:ascii="Times New Roman" w:hAnsi="Times New Roman" w:cs="Times New Roman"/>
                <w:szCs w:val="18"/>
              </w:rPr>
            </w:pPr>
            <w:r w:rsidRPr="008E733D">
              <w:rPr>
                <w:rFonts w:ascii="Times New Roman" w:hAnsi="Times New Roman" w:cs="Times New Roman"/>
                <w:szCs w:val="18"/>
              </w:rPr>
              <w:t>ENSE3211102044</w:t>
            </w:r>
          </w:p>
        </w:tc>
        <w:tc>
          <w:tcPr>
            <w:tcW w:w="3105" w:type="dxa"/>
            <w:shd w:val="clear" w:color="auto" w:fill="auto"/>
          </w:tcPr>
          <w:p w14:paraId="38E69A36"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环保机械与设备</w:t>
            </w:r>
            <w:r w:rsidR="001B5A42" w:rsidRPr="00B05A69">
              <w:rPr>
                <w:rFonts w:ascii="Times New Roman" w:eastAsia="宋体" w:hAnsi="Times New Roman" w:cs="Times New Roman"/>
                <w:color w:val="333333"/>
                <w:sz w:val="18"/>
                <w:szCs w:val="18"/>
              </w:rPr>
              <w:t>(Mechanical Equipment of Environmental Protection Industry)</w:t>
            </w:r>
          </w:p>
        </w:tc>
        <w:tc>
          <w:tcPr>
            <w:tcW w:w="525" w:type="dxa"/>
            <w:shd w:val="clear" w:color="auto" w:fill="auto"/>
          </w:tcPr>
          <w:p w14:paraId="01B6C9FC"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5C6F7D25"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3C20E1EA"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5487A6F2"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136B1FDE" w14:textId="77777777" w:rsidTr="004C1A3F">
        <w:trPr>
          <w:trHeight w:val="330"/>
        </w:trPr>
        <w:tc>
          <w:tcPr>
            <w:tcW w:w="915" w:type="dxa"/>
            <w:vMerge/>
            <w:shd w:val="clear" w:color="auto" w:fill="auto"/>
            <w:vAlign w:val="center"/>
          </w:tcPr>
          <w:p w14:paraId="27DC9491"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543C487B" w14:textId="77777777" w:rsidR="008E733D" w:rsidRPr="008E733D" w:rsidRDefault="00822406" w:rsidP="0042518D">
            <w:pPr>
              <w:snapToGrid w:val="0"/>
              <w:spacing w:line="240" w:lineRule="exact"/>
              <w:jc w:val="left"/>
              <w:rPr>
                <w:rFonts w:ascii="微软雅黑" w:eastAsia="微软雅黑" w:hAnsi="微软雅黑"/>
                <w:color w:val="333333"/>
                <w:sz w:val="18"/>
                <w:szCs w:val="18"/>
              </w:rPr>
            </w:pPr>
            <w:r>
              <w:rPr>
                <w:rFonts w:ascii="Times New Roman" w:hAnsi="Times New Roman" w:cs="Times New Roman"/>
                <w:sz w:val="18"/>
                <w:szCs w:val="18"/>
              </w:rPr>
              <w:t>ME003211202012</w:t>
            </w:r>
          </w:p>
        </w:tc>
        <w:tc>
          <w:tcPr>
            <w:tcW w:w="3105" w:type="dxa"/>
            <w:shd w:val="clear" w:color="auto" w:fill="auto"/>
          </w:tcPr>
          <w:p w14:paraId="27B56D4D"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现代环境监测技术</w:t>
            </w:r>
            <w:r w:rsidR="001B5A42" w:rsidRPr="00B05A69">
              <w:rPr>
                <w:rFonts w:ascii="Times New Roman" w:eastAsia="宋体" w:hAnsi="Times New Roman" w:cs="Times New Roman"/>
                <w:color w:val="333333"/>
                <w:sz w:val="18"/>
                <w:szCs w:val="18"/>
              </w:rPr>
              <w:t>(Modern Environmental Monitoring Technology)</w:t>
            </w:r>
          </w:p>
        </w:tc>
        <w:tc>
          <w:tcPr>
            <w:tcW w:w="525" w:type="dxa"/>
            <w:shd w:val="clear" w:color="auto" w:fill="auto"/>
          </w:tcPr>
          <w:p w14:paraId="762EFBE9"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03830ACA"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5541A5A6"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527CA8F8"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5E0F93D3" w14:textId="77777777" w:rsidTr="004C1A3F">
        <w:trPr>
          <w:trHeight w:val="330"/>
        </w:trPr>
        <w:tc>
          <w:tcPr>
            <w:tcW w:w="915" w:type="dxa"/>
            <w:vMerge/>
            <w:shd w:val="clear" w:color="auto" w:fill="auto"/>
            <w:vAlign w:val="center"/>
          </w:tcPr>
          <w:p w14:paraId="0FB23F19"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442B6571"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ENSE3211102040</w:t>
            </w:r>
          </w:p>
        </w:tc>
        <w:tc>
          <w:tcPr>
            <w:tcW w:w="3105" w:type="dxa"/>
            <w:shd w:val="clear" w:color="auto" w:fill="auto"/>
          </w:tcPr>
          <w:p w14:paraId="4FDF8534"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废水处理运行管理</w:t>
            </w:r>
            <w:r w:rsidR="001B5A42" w:rsidRPr="00B05A69">
              <w:rPr>
                <w:rFonts w:ascii="Times New Roman" w:eastAsia="宋体" w:hAnsi="Times New Roman" w:cs="Times New Roman"/>
                <w:color w:val="333333"/>
                <w:sz w:val="18"/>
                <w:szCs w:val="18"/>
              </w:rPr>
              <w:t>(Operation/Management of Wastewater Treatment Engineering)</w:t>
            </w:r>
          </w:p>
        </w:tc>
        <w:tc>
          <w:tcPr>
            <w:tcW w:w="525" w:type="dxa"/>
            <w:shd w:val="clear" w:color="auto" w:fill="auto"/>
          </w:tcPr>
          <w:p w14:paraId="4D05FDF9"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79ED0A60"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15B40BAD"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373096A2"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11ADC10F" w14:textId="77777777" w:rsidTr="0042518D">
        <w:trPr>
          <w:trHeight w:val="414"/>
        </w:trPr>
        <w:tc>
          <w:tcPr>
            <w:tcW w:w="915" w:type="dxa"/>
            <w:vMerge/>
            <w:shd w:val="clear" w:color="auto" w:fill="auto"/>
            <w:vAlign w:val="center"/>
          </w:tcPr>
          <w:p w14:paraId="16A6F0BA"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1D6DD8B4"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ENSE3211102033</w:t>
            </w:r>
          </w:p>
        </w:tc>
        <w:tc>
          <w:tcPr>
            <w:tcW w:w="3105" w:type="dxa"/>
            <w:shd w:val="clear" w:color="auto" w:fill="auto"/>
          </w:tcPr>
          <w:p w14:paraId="1A1F2FA9"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水的物化处理技术</w:t>
            </w:r>
            <w:r w:rsidR="001B5A42" w:rsidRPr="00B05A69">
              <w:rPr>
                <w:rFonts w:ascii="Times New Roman" w:eastAsia="宋体" w:hAnsi="Times New Roman" w:cs="Times New Roman"/>
                <w:color w:val="333333"/>
                <w:sz w:val="18"/>
                <w:szCs w:val="18"/>
              </w:rPr>
              <w:t>(Physiochemical Treatment Technology of Water and Wastewater)</w:t>
            </w:r>
          </w:p>
        </w:tc>
        <w:tc>
          <w:tcPr>
            <w:tcW w:w="525" w:type="dxa"/>
            <w:shd w:val="clear" w:color="auto" w:fill="auto"/>
          </w:tcPr>
          <w:p w14:paraId="397417B3"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35BDF56F"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537D8122"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10CFDF14"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2D7BEC77" w14:textId="77777777" w:rsidTr="004C1A3F">
        <w:trPr>
          <w:trHeight w:val="330"/>
        </w:trPr>
        <w:tc>
          <w:tcPr>
            <w:tcW w:w="915" w:type="dxa"/>
            <w:vMerge/>
            <w:shd w:val="clear" w:color="auto" w:fill="auto"/>
            <w:vAlign w:val="center"/>
          </w:tcPr>
          <w:p w14:paraId="51D4182B"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50AFFA8B"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ENSE3211102041</w:t>
            </w:r>
          </w:p>
        </w:tc>
        <w:tc>
          <w:tcPr>
            <w:tcW w:w="3105" w:type="dxa"/>
            <w:shd w:val="clear" w:color="auto" w:fill="auto"/>
          </w:tcPr>
          <w:p w14:paraId="0A2B86EF"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废水高级生化处理</w:t>
            </w:r>
            <w:r w:rsidR="001B5A42" w:rsidRPr="00B05A69">
              <w:rPr>
                <w:rFonts w:ascii="Times New Roman" w:eastAsia="宋体" w:hAnsi="Times New Roman" w:cs="Times New Roman"/>
                <w:color w:val="333333"/>
                <w:sz w:val="18"/>
                <w:szCs w:val="18"/>
              </w:rPr>
              <w:t>(The Advanced Biochemical Treatment of Wastewater)</w:t>
            </w:r>
          </w:p>
        </w:tc>
        <w:tc>
          <w:tcPr>
            <w:tcW w:w="525" w:type="dxa"/>
            <w:shd w:val="clear" w:color="auto" w:fill="auto"/>
          </w:tcPr>
          <w:p w14:paraId="42E42989"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461A34C7"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76677F1F"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7B84B761"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3E02551C" w14:textId="77777777" w:rsidTr="004C1A3F">
        <w:trPr>
          <w:trHeight w:val="330"/>
        </w:trPr>
        <w:tc>
          <w:tcPr>
            <w:tcW w:w="915" w:type="dxa"/>
            <w:vMerge/>
            <w:shd w:val="clear" w:color="auto" w:fill="auto"/>
            <w:vAlign w:val="center"/>
          </w:tcPr>
          <w:p w14:paraId="062B5E30"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48C8F974"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ENSE3211102043</w:t>
            </w:r>
          </w:p>
        </w:tc>
        <w:tc>
          <w:tcPr>
            <w:tcW w:w="3105" w:type="dxa"/>
            <w:shd w:val="clear" w:color="auto" w:fill="auto"/>
          </w:tcPr>
          <w:p w14:paraId="6116C2D0"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河流污染治理与修复</w:t>
            </w:r>
            <w:r w:rsidRPr="00B05A69">
              <w:rPr>
                <w:rFonts w:ascii="Times New Roman" w:eastAsia="宋体" w:hAnsi="Times New Roman" w:cs="Times New Roman"/>
                <w:color w:val="333333"/>
                <w:sz w:val="18"/>
                <w:szCs w:val="18"/>
              </w:rPr>
              <w:t>-</w:t>
            </w:r>
            <w:r w:rsidRPr="00B05A69">
              <w:rPr>
                <w:rFonts w:ascii="Times New Roman" w:eastAsia="宋体" w:hAnsi="Times New Roman" w:cs="Times New Roman"/>
                <w:color w:val="333333"/>
                <w:sz w:val="18"/>
                <w:szCs w:val="18"/>
              </w:rPr>
              <w:t>技术与案例</w:t>
            </w:r>
            <w:r w:rsidR="001B5A42" w:rsidRPr="00B05A69">
              <w:rPr>
                <w:rFonts w:ascii="Times New Roman" w:eastAsia="宋体" w:hAnsi="Times New Roman" w:cs="Times New Roman"/>
                <w:color w:val="333333"/>
                <w:sz w:val="18"/>
                <w:szCs w:val="18"/>
              </w:rPr>
              <w:t>(Treatment and Restoration of River Pollution --Technologies and Cases)</w:t>
            </w:r>
          </w:p>
        </w:tc>
        <w:tc>
          <w:tcPr>
            <w:tcW w:w="525" w:type="dxa"/>
            <w:shd w:val="clear" w:color="auto" w:fill="auto"/>
          </w:tcPr>
          <w:p w14:paraId="413C8013"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490A42ED"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29B658C3"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53780270"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14678528" w14:textId="77777777" w:rsidTr="004C1A3F">
        <w:trPr>
          <w:trHeight w:val="330"/>
        </w:trPr>
        <w:tc>
          <w:tcPr>
            <w:tcW w:w="915" w:type="dxa"/>
            <w:vMerge/>
            <w:shd w:val="clear" w:color="auto" w:fill="auto"/>
            <w:vAlign w:val="center"/>
          </w:tcPr>
          <w:p w14:paraId="7A87E584"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4A7CEAB2"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ENSE3211102039</w:t>
            </w:r>
          </w:p>
        </w:tc>
        <w:tc>
          <w:tcPr>
            <w:tcW w:w="3105" w:type="dxa"/>
            <w:shd w:val="clear" w:color="auto" w:fill="auto"/>
          </w:tcPr>
          <w:p w14:paraId="35447E50"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水环境治理与修复的理论与工程实践</w:t>
            </w:r>
            <w:r w:rsidR="001B5A42" w:rsidRPr="00B05A69">
              <w:rPr>
                <w:rFonts w:ascii="Times New Roman" w:eastAsia="宋体" w:hAnsi="Times New Roman" w:cs="Times New Roman"/>
                <w:color w:val="333333"/>
                <w:sz w:val="18"/>
                <w:szCs w:val="18"/>
              </w:rPr>
              <w:t>(Theories and Engineering of Water Environment Treatment and Restoration)</w:t>
            </w:r>
          </w:p>
        </w:tc>
        <w:tc>
          <w:tcPr>
            <w:tcW w:w="525" w:type="dxa"/>
            <w:shd w:val="clear" w:color="auto" w:fill="auto"/>
          </w:tcPr>
          <w:p w14:paraId="1FAEA020"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0941B608"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38F1128B"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13613CD5"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17BFD345" w14:textId="77777777" w:rsidTr="004C1A3F">
        <w:trPr>
          <w:trHeight w:val="330"/>
        </w:trPr>
        <w:tc>
          <w:tcPr>
            <w:tcW w:w="915" w:type="dxa"/>
            <w:vMerge/>
            <w:shd w:val="clear" w:color="auto" w:fill="auto"/>
            <w:vAlign w:val="center"/>
          </w:tcPr>
          <w:p w14:paraId="626C17D6"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67DB5172"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ENSE3211102038</w:t>
            </w:r>
          </w:p>
        </w:tc>
        <w:tc>
          <w:tcPr>
            <w:tcW w:w="3105" w:type="dxa"/>
            <w:shd w:val="clear" w:color="auto" w:fill="auto"/>
          </w:tcPr>
          <w:p w14:paraId="63D0610C"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水处理电化学原理与技术</w:t>
            </w:r>
            <w:r w:rsidR="001B5A42" w:rsidRPr="00B05A69">
              <w:rPr>
                <w:rFonts w:ascii="Times New Roman" w:eastAsia="宋体" w:hAnsi="Times New Roman" w:cs="Times New Roman"/>
                <w:color w:val="333333"/>
                <w:sz w:val="18"/>
                <w:szCs w:val="18"/>
              </w:rPr>
              <w:t>(Electrochemical Principles and Technology of Water Treatment Technology)</w:t>
            </w:r>
          </w:p>
        </w:tc>
        <w:tc>
          <w:tcPr>
            <w:tcW w:w="525" w:type="dxa"/>
            <w:shd w:val="clear" w:color="auto" w:fill="auto"/>
          </w:tcPr>
          <w:p w14:paraId="4C27F302"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3</w:t>
            </w:r>
          </w:p>
        </w:tc>
        <w:tc>
          <w:tcPr>
            <w:tcW w:w="532" w:type="dxa"/>
            <w:shd w:val="clear" w:color="auto" w:fill="auto"/>
          </w:tcPr>
          <w:p w14:paraId="33A271EA"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79F8DDD8"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5B639E61"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749F2E81" w14:textId="77777777" w:rsidTr="004C1A3F">
        <w:trPr>
          <w:trHeight w:val="330"/>
        </w:trPr>
        <w:tc>
          <w:tcPr>
            <w:tcW w:w="915" w:type="dxa"/>
            <w:vMerge/>
            <w:shd w:val="clear" w:color="auto" w:fill="auto"/>
            <w:vAlign w:val="center"/>
          </w:tcPr>
          <w:p w14:paraId="3518C45A"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123172B6"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ENSE3211102023</w:t>
            </w:r>
          </w:p>
        </w:tc>
        <w:tc>
          <w:tcPr>
            <w:tcW w:w="3105" w:type="dxa"/>
            <w:shd w:val="clear" w:color="auto" w:fill="auto"/>
          </w:tcPr>
          <w:p w14:paraId="0E0A6492"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河流健康与流域管理</w:t>
            </w:r>
            <w:r w:rsidR="001B5A42" w:rsidRPr="00B05A69">
              <w:rPr>
                <w:rFonts w:ascii="Times New Roman" w:eastAsia="宋体" w:hAnsi="Times New Roman" w:cs="Times New Roman"/>
                <w:color w:val="333333"/>
                <w:sz w:val="18"/>
                <w:szCs w:val="18"/>
              </w:rPr>
              <w:t>(River Health and River Basin Management)</w:t>
            </w:r>
          </w:p>
        </w:tc>
        <w:tc>
          <w:tcPr>
            <w:tcW w:w="525" w:type="dxa"/>
            <w:shd w:val="clear" w:color="auto" w:fill="auto"/>
          </w:tcPr>
          <w:p w14:paraId="3FC0EE36"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677F57CB"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1B580035"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1A0CB597"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25BB0343" w14:textId="77777777" w:rsidTr="004C1A3F">
        <w:trPr>
          <w:trHeight w:val="330"/>
        </w:trPr>
        <w:tc>
          <w:tcPr>
            <w:tcW w:w="915" w:type="dxa"/>
            <w:vMerge/>
            <w:shd w:val="clear" w:color="auto" w:fill="auto"/>
            <w:vAlign w:val="center"/>
          </w:tcPr>
          <w:p w14:paraId="19C8041A"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29520907"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ENSE3211102004</w:t>
            </w:r>
          </w:p>
        </w:tc>
        <w:tc>
          <w:tcPr>
            <w:tcW w:w="3105" w:type="dxa"/>
            <w:shd w:val="clear" w:color="auto" w:fill="auto"/>
          </w:tcPr>
          <w:p w14:paraId="4B311221"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城市水资源管理与低影响开发响应</w:t>
            </w:r>
            <w:r w:rsidR="001B5A42" w:rsidRPr="00B05A69">
              <w:rPr>
                <w:rFonts w:ascii="Times New Roman" w:eastAsia="宋体" w:hAnsi="Times New Roman" w:cs="Times New Roman"/>
                <w:color w:val="333333"/>
                <w:sz w:val="18"/>
                <w:szCs w:val="18"/>
              </w:rPr>
              <w:t>(Urban Water Resource Management and Its Response to Low Impact Development)</w:t>
            </w:r>
          </w:p>
        </w:tc>
        <w:tc>
          <w:tcPr>
            <w:tcW w:w="525" w:type="dxa"/>
            <w:shd w:val="clear" w:color="auto" w:fill="auto"/>
          </w:tcPr>
          <w:p w14:paraId="34916BDB"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49E391AA"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3A58102F"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5F71A45A"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66DD15DE" w14:textId="77777777" w:rsidTr="004C1A3F">
        <w:trPr>
          <w:trHeight w:val="330"/>
        </w:trPr>
        <w:tc>
          <w:tcPr>
            <w:tcW w:w="915" w:type="dxa"/>
            <w:vMerge/>
            <w:shd w:val="clear" w:color="auto" w:fill="auto"/>
            <w:vAlign w:val="center"/>
          </w:tcPr>
          <w:p w14:paraId="1278F0C4"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44B9575C" w14:textId="77777777" w:rsidR="008E733D" w:rsidRPr="008E733D" w:rsidRDefault="008E733D" w:rsidP="0042518D">
            <w:pPr>
              <w:pStyle w:val="ac"/>
              <w:jc w:val="left"/>
              <w:rPr>
                <w:rFonts w:ascii="Times New Roman" w:hAnsi="Times New Roman" w:cs="Times New Roman"/>
                <w:szCs w:val="18"/>
              </w:rPr>
            </w:pPr>
            <w:r w:rsidRPr="008E733D">
              <w:rPr>
                <w:rFonts w:ascii="Times New Roman" w:hAnsi="Times New Roman" w:cs="Times New Roman"/>
                <w:szCs w:val="18"/>
              </w:rPr>
              <w:t>ME003211202013</w:t>
            </w:r>
          </w:p>
        </w:tc>
        <w:tc>
          <w:tcPr>
            <w:tcW w:w="3105" w:type="dxa"/>
            <w:shd w:val="clear" w:color="auto" w:fill="auto"/>
          </w:tcPr>
          <w:p w14:paraId="15593B31"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环境治理与修复技术</w:t>
            </w:r>
            <w:r w:rsidR="001B5A42" w:rsidRPr="00B05A69">
              <w:rPr>
                <w:rFonts w:ascii="Times New Roman" w:eastAsia="宋体" w:hAnsi="Times New Roman" w:cs="Times New Roman"/>
                <w:color w:val="333333"/>
                <w:sz w:val="18"/>
                <w:szCs w:val="18"/>
              </w:rPr>
              <w:t>(Treatment and Remediation of Contaminated Environment)</w:t>
            </w:r>
          </w:p>
        </w:tc>
        <w:tc>
          <w:tcPr>
            <w:tcW w:w="525" w:type="dxa"/>
            <w:shd w:val="clear" w:color="auto" w:fill="auto"/>
          </w:tcPr>
          <w:p w14:paraId="1B408751"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3</w:t>
            </w:r>
          </w:p>
        </w:tc>
        <w:tc>
          <w:tcPr>
            <w:tcW w:w="532" w:type="dxa"/>
            <w:shd w:val="clear" w:color="auto" w:fill="auto"/>
          </w:tcPr>
          <w:p w14:paraId="1593F0F7"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678FF298"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185A9A45"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2BC7F2AE" w14:textId="77777777" w:rsidTr="004C1A3F">
        <w:trPr>
          <w:trHeight w:val="330"/>
        </w:trPr>
        <w:tc>
          <w:tcPr>
            <w:tcW w:w="915" w:type="dxa"/>
            <w:vMerge/>
            <w:shd w:val="clear" w:color="auto" w:fill="auto"/>
            <w:vAlign w:val="center"/>
          </w:tcPr>
          <w:p w14:paraId="4A9CC675"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7B76440D"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ENSE3211102031</w:t>
            </w:r>
          </w:p>
        </w:tc>
        <w:tc>
          <w:tcPr>
            <w:tcW w:w="3105" w:type="dxa"/>
            <w:shd w:val="clear" w:color="auto" w:fill="auto"/>
          </w:tcPr>
          <w:p w14:paraId="031DA6DB"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污水污泥处理与处置工程</w:t>
            </w:r>
            <w:r w:rsidR="001B5A42" w:rsidRPr="00B05A69">
              <w:rPr>
                <w:rFonts w:ascii="Times New Roman" w:eastAsia="宋体" w:hAnsi="Times New Roman" w:cs="Times New Roman"/>
                <w:color w:val="333333"/>
                <w:sz w:val="18"/>
                <w:szCs w:val="18"/>
              </w:rPr>
              <w:t>(Sewage Sludge Treatment and Disposal)</w:t>
            </w:r>
          </w:p>
        </w:tc>
        <w:tc>
          <w:tcPr>
            <w:tcW w:w="525" w:type="dxa"/>
            <w:shd w:val="clear" w:color="auto" w:fill="auto"/>
          </w:tcPr>
          <w:p w14:paraId="2396C40D"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69EBEBCF"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1AC240D0"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293D3285"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642C7863" w14:textId="77777777" w:rsidTr="004C1A3F">
        <w:trPr>
          <w:trHeight w:val="330"/>
        </w:trPr>
        <w:tc>
          <w:tcPr>
            <w:tcW w:w="915" w:type="dxa"/>
            <w:vMerge/>
            <w:shd w:val="clear" w:color="auto" w:fill="auto"/>
            <w:vAlign w:val="center"/>
          </w:tcPr>
          <w:p w14:paraId="30B5D94D"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4B5E1B84"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ENSE3211102045</w:t>
            </w:r>
          </w:p>
        </w:tc>
        <w:tc>
          <w:tcPr>
            <w:tcW w:w="3105" w:type="dxa"/>
            <w:shd w:val="clear" w:color="auto" w:fill="auto"/>
          </w:tcPr>
          <w:p w14:paraId="745267CC"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环境分子生物学技术</w:t>
            </w:r>
            <w:r w:rsidR="001B5A42" w:rsidRPr="00B05A69">
              <w:rPr>
                <w:rFonts w:ascii="Times New Roman" w:eastAsia="宋体" w:hAnsi="Times New Roman" w:cs="Times New Roman"/>
                <w:color w:val="333333"/>
                <w:sz w:val="18"/>
                <w:szCs w:val="18"/>
              </w:rPr>
              <w:t>(Environmental Molecular Biotechnology)</w:t>
            </w:r>
          </w:p>
        </w:tc>
        <w:tc>
          <w:tcPr>
            <w:tcW w:w="525" w:type="dxa"/>
            <w:shd w:val="clear" w:color="auto" w:fill="auto"/>
          </w:tcPr>
          <w:p w14:paraId="1864FCF1"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75485887"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73792EF9"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0B0BF115"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3D9B7DBA" w14:textId="77777777" w:rsidTr="004C1A3F">
        <w:trPr>
          <w:trHeight w:val="330"/>
        </w:trPr>
        <w:tc>
          <w:tcPr>
            <w:tcW w:w="915" w:type="dxa"/>
            <w:vMerge/>
            <w:shd w:val="clear" w:color="auto" w:fill="auto"/>
            <w:vAlign w:val="center"/>
          </w:tcPr>
          <w:p w14:paraId="19134BED"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14549466"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ENSE3211102046</w:t>
            </w:r>
          </w:p>
        </w:tc>
        <w:tc>
          <w:tcPr>
            <w:tcW w:w="3105" w:type="dxa"/>
            <w:shd w:val="clear" w:color="auto" w:fill="auto"/>
          </w:tcPr>
          <w:p w14:paraId="0BCDC39B"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环境生物技术</w:t>
            </w:r>
            <w:r w:rsidR="001B5A42" w:rsidRPr="00B05A69">
              <w:rPr>
                <w:rFonts w:ascii="Times New Roman" w:eastAsia="宋体" w:hAnsi="Times New Roman" w:cs="Times New Roman"/>
                <w:color w:val="333333"/>
                <w:sz w:val="18"/>
                <w:szCs w:val="18"/>
              </w:rPr>
              <w:t>(Environmental Biotechnology)</w:t>
            </w:r>
          </w:p>
        </w:tc>
        <w:tc>
          <w:tcPr>
            <w:tcW w:w="525" w:type="dxa"/>
            <w:shd w:val="clear" w:color="auto" w:fill="auto"/>
          </w:tcPr>
          <w:p w14:paraId="6FD5CDC6"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7844152B"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春</w:t>
            </w:r>
          </w:p>
        </w:tc>
        <w:tc>
          <w:tcPr>
            <w:tcW w:w="851" w:type="dxa"/>
            <w:shd w:val="clear" w:color="auto" w:fill="auto"/>
          </w:tcPr>
          <w:p w14:paraId="66ED16B8"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308D73AD"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3FF1048B" w14:textId="77777777" w:rsidTr="004C1A3F">
        <w:trPr>
          <w:trHeight w:val="330"/>
        </w:trPr>
        <w:tc>
          <w:tcPr>
            <w:tcW w:w="915" w:type="dxa"/>
            <w:vMerge/>
            <w:shd w:val="clear" w:color="auto" w:fill="auto"/>
            <w:vAlign w:val="center"/>
          </w:tcPr>
          <w:p w14:paraId="11332629"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724BA159"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ENSE3211102047</w:t>
            </w:r>
          </w:p>
        </w:tc>
        <w:tc>
          <w:tcPr>
            <w:tcW w:w="3105" w:type="dxa"/>
            <w:shd w:val="clear" w:color="auto" w:fill="auto"/>
          </w:tcPr>
          <w:p w14:paraId="5A79C4D9"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环境纳米科学与技术研究前沿</w:t>
            </w:r>
            <w:r w:rsidR="001B5A42" w:rsidRPr="00B05A69">
              <w:rPr>
                <w:rFonts w:ascii="Times New Roman" w:eastAsia="宋体" w:hAnsi="Times New Roman" w:cs="Times New Roman"/>
                <w:color w:val="333333"/>
                <w:sz w:val="18"/>
                <w:szCs w:val="18"/>
              </w:rPr>
              <w:t>(Frontiers of Environmental Nano Science and Technology)</w:t>
            </w:r>
          </w:p>
        </w:tc>
        <w:tc>
          <w:tcPr>
            <w:tcW w:w="525" w:type="dxa"/>
            <w:shd w:val="clear" w:color="auto" w:fill="auto"/>
          </w:tcPr>
          <w:p w14:paraId="0C8199DE"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62F895BD"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7595676C"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7FAD8C6C"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19E68D64" w14:textId="77777777" w:rsidTr="004C1A3F">
        <w:trPr>
          <w:trHeight w:val="330"/>
        </w:trPr>
        <w:tc>
          <w:tcPr>
            <w:tcW w:w="915" w:type="dxa"/>
            <w:vMerge/>
            <w:shd w:val="clear" w:color="auto" w:fill="auto"/>
            <w:vAlign w:val="center"/>
          </w:tcPr>
          <w:p w14:paraId="1C482556"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16CD09BE"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ENSE3211102048</w:t>
            </w:r>
          </w:p>
        </w:tc>
        <w:tc>
          <w:tcPr>
            <w:tcW w:w="3105" w:type="dxa"/>
            <w:shd w:val="clear" w:color="auto" w:fill="auto"/>
          </w:tcPr>
          <w:p w14:paraId="52FB8C06"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生物质能源的开发与利用</w:t>
            </w:r>
            <w:r w:rsidR="001B5A42" w:rsidRPr="00B05A69">
              <w:rPr>
                <w:rFonts w:ascii="Times New Roman" w:eastAsia="宋体" w:hAnsi="Times New Roman" w:cs="Times New Roman"/>
                <w:color w:val="333333"/>
                <w:sz w:val="18"/>
                <w:szCs w:val="18"/>
              </w:rPr>
              <w:t>(Development and Utilization of Biomass Energy)</w:t>
            </w:r>
          </w:p>
        </w:tc>
        <w:tc>
          <w:tcPr>
            <w:tcW w:w="525" w:type="dxa"/>
            <w:shd w:val="clear" w:color="auto" w:fill="auto"/>
          </w:tcPr>
          <w:p w14:paraId="17379F65"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4BEA97AB"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01C95AE2"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24B048D3"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1C917C9E" w14:textId="77777777" w:rsidTr="004C1A3F">
        <w:trPr>
          <w:trHeight w:val="330"/>
        </w:trPr>
        <w:tc>
          <w:tcPr>
            <w:tcW w:w="915" w:type="dxa"/>
            <w:vMerge/>
            <w:shd w:val="clear" w:color="auto" w:fill="auto"/>
            <w:vAlign w:val="center"/>
          </w:tcPr>
          <w:p w14:paraId="3CCAEB6D"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4FB693FB" w14:textId="77777777" w:rsidR="008E733D" w:rsidRPr="008E733D" w:rsidRDefault="008E733D" w:rsidP="001F1BC0">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ENSE3211102042</w:t>
            </w:r>
          </w:p>
        </w:tc>
        <w:tc>
          <w:tcPr>
            <w:tcW w:w="3105" w:type="dxa"/>
            <w:shd w:val="clear" w:color="auto" w:fill="auto"/>
          </w:tcPr>
          <w:p w14:paraId="2A57E6CA"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高级城市生态学</w:t>
            </w:r>
            <w:r w:rsidR="001B5A42" w:rsidRPr="00B05A69">
              <w:rPr>
                <w:rFonts w:ascii="Times New Roman" w:eastAsia="宋体" w:hAnsi="Times New Roman" w:cs="Times New Roman"/>
                <w:color w:val="333333"/>
                <w:sz w:val="18"/>
                <w:szCs w:val="18"/>
              </w:rPr>
              <w:t>(Advanced Urban Ecology)</w:t>
            </w:r>
          </w:p>
        </w:tc>
        <w:tc>
          <w:tcPr>
            <w:tcW w:w="525" w:type="dxa"/>
            <w:shd w:val="clear" w:color="auto" w:fill="auto"/>
          </w:tcPr>
          <w:p w14:paraId="093DAEB9"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1E64B2CB" w14:textId="77777777" w:rsidR="008E733D" w:rsidRPr="00A815AB" w:rsidRDefault="008E733D" w:rsidP="00A815AB">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春</w:t>
            </w:r>
          </w:p>
        </w:tc>
        <w:tc>
          <w:tcPr>
            <w:tcW w:w="851" w:type="dxa"/>
            <w:shd w:val="clear" w:color="auto" w:fill="auto"/>
          </w:tcPr>
          <w:p w14:paraId="182BE972"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67A769C4"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67B16EDB" w14:textId="77777777" w:rsidTr="004C1A3F">
        <w:trPr>
          <w:trHeight w:val="330"/>
        </w:trPr>
        <w:tc>
          <w:tcPr>
            <w:tcW w:w="915" w:type="dxa"/>
            <w:vMerge/>
            <w:shd w:val="clear" w:color="auto" w:fill="auto"/>
            <w:vAlign w:val="center"/>
          </w:tcPr>
          <w:p w14:paraId="146668E8"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37D345E7"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ECOL3211102019</w:t>
            </w:r>
          </w:p>
        </w:tc>
        <w:tc>
          <w:tcPr>
            <w:tcW w:w="3105" w:type="dxa"/>
            <w:shd w:val="clear" w:color="auto" w:fill="auto"/>
          </w:tcPr>
          <w:p w14:paraId="3F2D7C8B"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生态环境遥感</w:t>
            </w:r>
            <w:r w:rsidR="001B5A42" w:rsidRPr="00B05A69">
              <w:rPr>
                <w:rFonts w:ascii="Times New Roman" w:eastAsia="宋体" w:hAnsi="Times New Roman" w:cs="Times New Roman"/>
                <w:color w:val="333333"/>
                <w:sz w:val="18"/>
                <w:szCs w:val="18"/>
              </w:rPr>
              <w:t>(Ecological Environment Remote Sensing)</w:t>
            </w:r>
          </w:p>
        </w:tc>
        <w:tc>
          <w:tcPr>
            <w:tcW w:w="525" w:type="dxa"/>
            <w:shd w:val="clear" w:color="auto" w:fill="auto"/>
          </w:tcPr>
          <w:p w14:paraId="4F0FC13A"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2A74BB05" w14:textId="77777777" w:rsidR="008E733D" w:rsidRPr="00A815AB" w:rsidRDefault="008E733D" w:rsidP="00A815AB">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5B376656"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775DE1EE"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6219FF98" w14:textId="77777777" w:rsidTr="004C1A3F">
        <w:trPr>
          <w:trHeight w:val="330"/>
        </w:trPr>
        <w:tc>
          <w:tcPr>
            <w:tcW w:w="915" w:type="dxa"/>
            <w:vMerge/>
            <w:shd w:val="clear" w:color="auto" w:fill="auto"/>
            <w:vAlign w:val="center"/>
          </w:tcPr>
          <w:p w14:paraId="1CF6AA17"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3DE808BA"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ECOL3211102036</w:t>
            </w:r>
          </w:p>
        </w:tc>
        <w:tc>
          <w:tcPr>
            <w:tcW w:w="3105" w:type="dxa"/>
            <w:shd w:val="clear" w:color="auto" w:fill="auto"/>
          </w:tcPr>
          <w:p w14:paraId="09A38F48"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污染生态学进展</w:t>
            </w:r>
            <w:r w:rsidR="001B5A42" w:rsidRPr="00B05A69">
              <w:rPr>
                <w:rFonts w:ascii="Times New Roman" w:eastAsia="宋体" w:hAnsi="Times New Roman" w:cs="Times New Roman"/>
                <w:color w:val="333333"/>
                <w:sz w:val="18"/>
                <w:szCs w:val="18"/>
              </w:rPr>
              <w:t>(Progress in Pollution Ecology)</w:t>
            </w:r>
          </w:p>
        </w:tc>
        <w:tc>
          <w:tcPr>
            <w:tcW w:w="525" w:type="dxa"/>
            <w:shd w:val="clear" w:color="auto" w:fill="auto"/>
          </w:tcPr>
          <w:p w14:paraId="62BC6A1D"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713FB3C6" w14:textId="77777777" w:rsidR="008E733D" w:rsidRPr="00A815AB" w:rsidRDefault="008E733D" w:rsidP="00A815AB">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秋</w:t>
            </w:r>
          </w:p>
        </w:tc>
        <w:tc>
          <w:tcPr>
            <w:tcW w:w="851" w:type="dxa"/>
            <w:shd w:val="clear" w:color="auto" w:fill="auto"/>
          </w:tcPr>
          <w:p w14:paraId="33E09995"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4A70BD46"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285813A4" w14:textId="77777777" w:rsidTr="004C1A3F">
        <w:trPr>
          <w:trHeight w:val="330"/>
        </w:trPr>
        <w:tc>
          <w:tcPr>
            <w:tcW w:w="915" w:type="dxa"/>
            <w:vMerge/>
            <w:shd w:val="clear" w:color="auto" w:fill="auto"/>
            <w:vAlign w:val="center"/>
          </w:tcPr>
          <w:p w14:paraId="1A6F49E8"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3A72FB09" w14:textId="77777777" w:rsidR="008E733D" w:rsidRPr="008E733D" w:rsidRDefault="008E733D" w:rsidP="001F1BC0">
            <w:pPr>
              <w:snapToGrid w:val="0"/>
              <w:spacing w:line="240" w:lineRule="exact"/>
              <w:jc w:val="left"/>
              <w:rPr>
                <w:rFonts w:ascii="Times New Roman" w:hAnsi="Times New Roman" w:cs="Times New Roman"/>
                <w:sz w:val="18"/>
                <w:szCs w:val="18"/>
              </w:rPr>
            </w:pPr>
            <w:r w:rsidRPr="008E733D">
              <w:rPr>
                <w:rFonts w:ascii="Times New Roman" w:hAnsi="Times New Roman" w:cs="Times New Roman" w:hint="eastAsia"/>
                <w:sz w:val="18"/>
                <w:szCs w:val="18"/>
              </w:rPr>
              <w:t>M</w:t>
            </w:r>
            <w:r w:rsidRPr="008E733D">
              <w:rPr>
                <w:rFonts w:ascii="Times New Roman" w:hAnsi="Times New Roman" w:cs="Times New Roman"/>
                <w:sz w:val="18"/>
                <w:szCs w:val="18"/>
              </w:rPr>
              <w:t>E003211202028</w:t>
            </w:r>
          </w:p>
        </w:tc>
        <w:tc>
          <w:tcPr>
            <w:tcW w:w="3105" w:type="dxa"/>
            <w:shd w:val="clear" w:color="auto" w:fill="auto"/>
          </w:tcPr>
          <w:p w14:paraId="6815531F"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群落多元统计应用</w:t>
            </w:r>
            <w:r w:rsidR="001B5A42" w:rsidRPr="00B05A69">
              <w:rPr>
                <w:rFonts w:ascii="Times New Roman" w:eastAsia="宋体" w:hAnsi="Times New Roman" w:cs="Times New Roman"/>
                <w:color w:val="333333"/>
                <w:sz w:val="18"/>
                <w:szCs w:val="18"/>
              </w:rPr>
              <w:t>(Applied Multivariate Statistics for Ecological Communities)</w:t>
            </w:r>
          </w:p>
        </w:tc>
        <w:tc>
          <w:tcPr>
            <w:tcW w:w="525" w:type="dxa"/>
            <w:shd w:val="clear" w:color="auto" w:fill="auto"/>
          </w:tcPr>
          <w:p w14:paraId="1522B7B6"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6FEE86B9" w14:textId="77777777" w:rsidR="008E733D" w:rsidRPr="00A815AB" w:rsidRDefault="008E733D" w:rsidP="00A815AB">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春</w:t>
            </w:r>
          </w:p>
        </w:tc>
        <w:tc>
          <w:tcPr>
            <w:tcW w:w="851" w:type="dxa"/>
            <w:shd w:val="clear" w:color="auto" w:fill="auto"/>
          </w:tcPr>
          <w:p w14:paraId="2CB35D98"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781A69C1"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79922DF1" w14:textId="77777777" w:rsidTr="004C1A3F">
        <w:trPr>
          <w:trHeight w:val="330"/>
        </w:trPr>
        <w:tc>
          <w:tcPr>
            <w:tcW w:w="915" w:type="dxa"/>
            <w:vMerge/>
            <w:shd w:val="clear" w:color="auto" w:fill="auto"/>
            <w:vAlign w:val="center"/>
          </w:tcPr>
          <w:p w14:paraId="55F63E3D"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62BE84D2" w14:textId="77777777" w:rsidR="008E733D" w:rsidRPr="008E733D" w:rsidRDefault="008E733D" w:rsidP="0042518D">
            <w:pPr>
              <w:snapToGrid w:val="0"/>
              <w:spacing w:line="240" w:lineRule="exact"/>
              <w:jc w:val="left"/>
              <w:rPr>
                <w:rFonts w:ascii="Times New Roman" w:hAnsi="Times New Roman" w:cs="Times New Roman"/>
                <w:sz w:val="18"/>
                <w:szCs w:val="18"/>
              </w:rPr>
            </w:pPr>
            <w:r w:rsidRPr="008E733D">
              <w:rPr>
                <w:rFonts w:ascii="Times New Roman" w:hAnsi="Times New Roman" w:cs="Times New Roman" w:hint="eastAsia"/>
                <w:sz w:val="18"/>
                <w:szCs w:val="18"/>
              </w:rPr>
              <w:t>E</w:t>
            </w:r>
            <w:r w:rsidRPr="008E733D">
              <w:rPr>
                <w:rFonts w:ascii="Times New Roman" w:hAnsi="Times New Roman" w:cs="Times New Roman"/>
                <w:sz w:val="18"/>
                <w:szCs w:val="18"/>
              </w:rPr>
              <w:t>COL3211102021</w:t>
            </w:r>
          </w:p>
        </w:tc>
        <w:tc>
          <w:tcPr>
            <w:tcW w:w="3105" w:type="dxa"/>
            <w:shd w:val="clear" w:color="auto" w:fill="auto"/>
          </w:tcPr>
          <w:p w14:paraId="41FA6440"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水生态恢复及工程实践</w:t>
            </w:r>
            <w:r w:rsidR="001B5A42" w:rsidRPr="00B05A69">
              <w:rPr>
                <w:rFonts w:ascii="Times New Roman" w:eastAsia="宋体" w:hAnsi="Times New Roman" w:cs="Times New Roman"/>
                <w:color w:val="333333"/>
                <w:sz w:val="18"/>
                <w:szCs w:val="18"/>
              </w:rPr>
              <w:t>(Aquatic Ecosystem Restoration and Implementation)</w:t>
            </w:r>
          </w:p>
        </w:tc>
        <w:tc>
          <w:tcPr>
            <w:tcW w:w="525" w:type="dxa"/>
            <w:shd w:val="clear" w:color="auto" w:fill="auto"/>
          </w:tcPr>
          <w:p w14:paraId="3DE4BDAC" w14:textId="77777777" w:rsidR="008E733D" w:rsidRPr="00A815AB" w:rsidRDefault="008E733D" w:rsidP="00A815AB">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0B4D41D6" w14:textId="77777777" w:rsidR="008E733D" w:rsidRPr="00A815AB" w:rsidRDefault="008E733D" w:rsidP="00A815AB">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秋</w:t>
            </w:r>
          </w:p>
        </w:tc>
        <w:tc>
          <w:tcPr>
            <w:tcW w:w="851" w:type="dxa"/>
            <w:shd w:val="clear" w:color="auto" w:fill="auto"/>
          </w:tcPr>
          <w:p w14:paraId="2DE353C2"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051108FB"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8E733D" w:rsidRPr="00456E7D" w14:paraId="1426A4AF" w14:textId="77777777" w:rsidTr="004C1A3F">
        <w:trPr>
          <w:trHeight w:val="330"/>
        </w:trPr>
        <w:tc>
          <w:tcPr>
            <w:tcW w:w="915" w:type="dxa"/>
            <w:vMerge/>
            <w:shd w:val="clear" w:color="auto" w:fill="auto"/>
            <w:vAlign w:val="center"/>
          </w:tcPr>
          <w:p w14:paraId="77F96F8F" w14:textId="77777777" w:rsidR="008E733D" w:rsidRPr="00456E7D" w:rsidRDefault="008E733D" w:rsidP="0042518D">
            <w:pPr>
              <w:snapToGrid w:val="0"/>
              <w:spacing w:line="240" w:lineRule="exact"/>
              <w:jc w:val="center"/>
              <w:rPr>
                <w:rFonts w:ascii="宋体" w:eastAsia="宋体" w:hAnsi="宋体"/>
                <w:b/>
                <w:bCs/>
                <w:color w:val="000000"/>
                <w:sz w:val="18"/>
                <w:szCs w:val="18"/>
              </w:rPr>
            </w:pPr>
          </w:p>
        </w:tc>
        <w:tc>
          <w:tcPr>
            <w:tcW w:w="1155" w:type="dxa"/>
            <w:shd w:val="clear" w:color="auto" w:fill="auto"/>
          </w:tcPr>
          <w:p w14:paraId="3739A847" w14:textId="77777777" w:rsidR="008E733D" w:rsidRPr="008E733D" w:rsidRDefault="008E733D" w:rsidP="0042518D">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ENSE3211102014</w:t>
            </w:r>
          </w:p>
        </w:tc>
        <w:tc>
          <w:tcPr>
            <w:tcW w:w="3105" w:type="dxa"/>
            <w:shd w:val="clear" w:color="auto" w:fill="auto"/>
          </w:tcPr>
          <w:p w14:paraId="39F971DA" w14:textId="77777777" w:rsidR="008E733D" w:rsidRPr="00B05A69" w:rsidRDefault="008E733D" w:rsidP="0042518D">
            <w:pPr>
              <w:snapToGrid w:val="0"/>
              <w:spacing w:line="240" w:lineRule="exact"/>
              <w:jc w:val="left"/>
              <w:rPr>
                <w:rFonts w:ascii="Times New Roman" w:eastAsia="宋体" w:hAnsi="Times New Roman" w:cs="Times New Roman"/>
                <w:color w:val="333333"/>
                <w:sz w:val="18"/>
                <w:szCs w:val="18"/>
              </w:rPr>
            </w:pPr>
            <w:r w:rsidRPr="00B05A69">
              <w:rPr>
                <w:rFonts w:ascii="Times New Roman" w:eastAsia="宋体" w:hAnsi="Times New Roman" w:cs="Times New Roman"/>
                <w:color w:val="333333"/>
                <w:sz w:val="18"/>
                <w:szCs w:val="18"/>
              </w:rPr>
              <w:t>生态毒理学原理与方法</w:t>
            </w:r>
            <w:r w:rsidR="001B5A42" w:rsidRPr="00B05A69">
              <w:rPr>
                <w:rFonts w:ascii="Times New Roman" w:eastAsia="宋体" w:hAnsi="Times New Roman" w:cs="Times New Roman"/>
                <w:color w:val="333333"/>
                <w:sz w:val="18"/>
                <w:szCs w:val="18"/>
              </w:rPr>
              <w:t>(Principles and Methods of Ecotoxicology)</w:t>
            </w:r>
          </w:p>
        </w:tc>
        <w:tc>
          <w:tcPr>
            <w:tcW w:w="525" w:type="dxa"/>
            <w:shd w:val="clear" w:color="auto" w:fill="auto"/>
          </w:tcPr>
          <w:p w14:paraId="31918BAB" w14:textId="77777777" w:rsidR="008E733D" w:rsidRPr="00A815AB" w:rsidRDefault="00B421F5" w:rsidP="00A815AB">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37A7DFEF" w14:textId="77777777" w:rsidR="008E733D" w:rsidRPr="00A815AB" w:rsidRDefault="00B421F5" w:rsidP="00A815AB">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春</w:t>
            </w:r>
          </w:p>
        </w:tc>
        <w:tc>
          <w:tcPr>
            <w:tcW w:w="851" w:type="dxa"/>
            <w:shd w:val="clear" w:color="auto" w:fill="auto"/>
          </w:tcPr>
          <w:p w14:paraId="3E46B23C"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c>
          <w:tcPr>
            <w:tcW w:w="1917" w:type="dxa"/>
            <w:shd w:val="clear" w:color="auto" w:fill="auto"/>
          </w:tcPr>
          <w:p w14:paraId="39307C8B" w14:textId="77777777" w:rsidR="008E733D" w:rsidRPr="00456E7D" w:rsidRDefault="008E733D" w:rsidP="0042518D">
            <w:pPr>
              <w:snapToGrid w:val="0"/>
              <w:spacing w:line="240" w:lineRule="exact"/>
              <w:jc w:val="left"/>
              <w:rPr>
                <w:rFonts w:ascii="微软雅黑" w:eastAsia="微软雅黑" w:hAnsi="微软雅黑"/>
                <w:color w:val="333333"/>
                <w:szCs w:val="21"/>
              </w:rPr>
            </w:pPr>
          </w:p>
        </w:tc>
      </w:tr>
      <w:tr w:rsidR="009977A2" w:rsidRPr="00456E7D" w14:paraId="7F45F04E" w14:textId="77777777" w:rsidTr="004C1A3F">
        <w:trPr>
          <w:trHeight w:val="330"/>
        </w:trPr>
        <w:tc>
          <w:tcPr>
            <w:tcW w:w="915" w:type="dxa"/>
            <w:vMerge/>
            <w:shd w:val="clear" w:color="auto" w:fill="auto"/>
            <w:vAlign w:val="center"/>
          </w:tcPr>
          <w:p w14:paraId="29888C4A" w14:textId="77777777" w:rsidR="009977A2" w:rsidRPr="00456E7D" w:rsidRDefault="009977A2" w:rsidP="009977A2">
            <w:pPr>
              <w:snapToGrid w:val="0"/>
              <w:spacing w:line="240" w:lineRule="exact"/>
              <w:jc w:val="center"/>
              <w:rPr>
                <w:rFonts w:ascii="宋体" w:eastAsia="宋体" w:hAnsi="宋体"/>
                <w:b/>
                <w:bCs/>
                <w:color w:val="000000"/>
                <w:sz w:val="18"/>
                <w:szCs w:val="18"/>
              </w:rPr>
            </w:pPr>
          </w:p>
        </w:tc>
        <w:tc>
          <w:tcPr>
            <w:tcW w:w="1155" w:type="dxa"/>
            <w:shd w:val="clear" w:color="auto" w:fill="auto"/>
          </w:tcPr>
          <w:p w14:paraId="767ACDFE" w14:textId="77777777" w:rsidR="009977A2" w:rsidRPr="008E733D" w:rsidRDefault="009977A2" w:rsidP="009977A2">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ENSE3211102016</w:t>
            </w:r>
          </w:p>
        </w:tc>
        <w:tc>
          <w:tcPr>
            <w:tcW w:w="3105" w:type="dxa"/>
            <w:shd w:val="clear" w:color="auto" w:fill="auto"/>
          </w:tcPr>
          <w:p w14:paraId="603D84AE" w14:textId="77777777" w:rsidR="00DF728E" w:rsidRPr="00DF728E" w:rsidRDefault="009977A2" w:rsidP="00DF728E">
            <w:pPr>
              <w:snapToGrid w:val="0"/>
              <w:spacing w:line="240" w:lineRule="exact"/>
              <w:jc w:val="left"/>
              <w:rPr>
                <w:rFonts w:ascii="Times New Roman" w:eastAsia="宋体" w:hAnsi="Times New Roman" w:cs="Times New Roman"/>
                <w:color w:val="333333"/>
                <w:sz w:val="18"/>
                <w:szCs w:val="18"/>
              </w:rPr>
            </w:pPr>
            <w:r w:rsidRPr="00DF728E">
              <w:rPr>
                <w:rFonts w:ascii="Times New Roman" w:eastAsia="宋体" w:hAnsi="Times New Roman" w:cs="Times New Roman" w:hint="eastAsia"/>
                <w:color w:val="333333"/>
                <w:sz w:val="18"/>
                <w:szCs w:val="18"/>
              </w:rPr>
              <w:t>环境化学</w:t>
            </w:r>
            <w:r w:rsidR="00DF728E" w:rsidRPr="00DF728E">
              <w:rPr>
                <w:rFonts w:ascii="Times New Roman" w:eastAsia="宋体" w:hAnsi="Times New Roman" w:cs="Times New Roman"/>
                <w:color w:val="333333"/>
                <w:sz w:val="18"/>
                <w:szCs w:val="18"/>
              </w:rPr>
              <w:t>(Environmental Chemistry)</w:t>
            </w:r>
          </w:p>
        </w:tc>
        <w:tc>
          <w:tcPr>
            <w:tcW w:w="525" w:type="dxa"/>
            <w:shd w:val="clear" w:color="auto" w:fill="auto"/>
          </w:tcPr>
          <w:p w14:paraId="3317E758" w14:textId="77777777" w:rsidR="009977A2" w:rsidRPr="00A815AB" w:rsidRDefault="003B2D46" w:rsidP="009977A2">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color w:val="333333"/>
                <w:sz w:val="18"/>
                <w:szCs w:val="18"/>
              </w:rPr>
              <w:t>3</w:t>
            </w:r>
          </w:p>
        </w:tc>
        <w:tc>
          <w:tcPr>
            <w:tcW w:w="532" w:type="dxa"/>
            <w:shd w:val="clear" w:color="auto" w:fill="auto"/>
          </w:tcPr>
          <w:p w14:paraId="3712F688" w14:textId="77777777" w:rsidR="009977A2" w:rsidRPr="00A815AB" w:rsidRDefault="009977A2" w:rsidP="009977A2">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春</w:t>
            </w:r>
          </w:p>
        </w:tc>
        <w:tc>
          <w:tcPr>
            <w:tcW w:w="851" w:type="dxa"/>
            <w:shd w:val="clear" w:color="auto" w:fill="auto"/>
          </w:tcPr>
          <w:p w14:paraId="6D8897E5"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2C3819E3"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r>
      <w:tr w:rsidR="009977A2" w:rsidRPr="00456E7D" w14:paraId="2E1910BF" w14:textId="77777777" w:rsidTr="004C1A3F">
        <w:trPr>
          <w:trHeight w:val="330"/>
        </w:trPr>
        <w:tc>
          <w:tcPr>
            <w:tcW w:w="915" w:type="dxa"/>
            <w:vMerge/>
            <w:shd w:val="clear" w:color="auto" w:fill="auto"/>
            <w:vAlign w:val="center"/>
          </w:tcPr>
          <w:p w14:paraId="3920CE2E" w14:textId="77777777" w:rsidR="009977A2" w:rsidRPr="00456E7D" w:rsidRDefault="009977A2" w:rsidP="009977A2">
            <w:pPr>
              <w:snapToGrid w:val="0"/>
              <w:spacing w:line="240" w:lineRule="exact"/>
              <w:jc w:val="center"/>
              <w:rPr>
                <w:rFonts w:ascii="宋体" w:eastAsia="宋体" w:hAnsi="宋体"/>
                <w:b/>
                <w:bCs/>
                <w:color w:val="000000"/>
                <w:sz w:val="18"/>
                <w:szCs w:val="18"/>
              </w:rPr>
            </w:pPr>
          </w:p>
        </w:tc>
        <w:tc>
          <w:tcPr>
            <w:tcW w:w="1155" w:type="dxa"/>
            <w:shd w:val="clear" w:color="auto" w:fill="auto"/>
          </w:tcPr>
          <w:p w14:paraId="3A929FA4" w14:textId="77777777" w:rsidR="009977A2" w:rsidRPr="008E733D" w:rsidRDefault="009977A2" w:rsidP="009977A2">
            <w:pPr>
              <w:snapToGrid w:val="0"/>
              <w:spacing w:line="240" w:lineRule="exact"/>
              <w:jc w:val="left"/>
              <w:rPr>
                <w:rFonts w:ascii="微软雅黑" w:eastAsia="微软雅黑" w:hAnsi="微软雅黑"/>
                <w:color w:val="333333"/>
                <w:sz w:val="18"/>
                <w:szCs w:val="18"/>
              </w:rPr>
            </w:pPr>
            <w:r w:rsidRPr="008E733D">
              <w:rPr>
                <w:rFonts w:ascii="Times New Roman" w:hAnsi="Times New Roman" w:cs="Times New Roman"/>
                <w:sz w:val="18"/>
                <w:szCs w:val="18"/>
              </w:rPr>
              <w:t>ENSE3211102012</w:t>
            </w:r>
          </w:p>
        </w:tc>
        <w:tc>
          <w:tcPr>
            <w:tcW w:w="3105" w:type="dxa"/>
            <w:shd w:val="clear" w:color="auto" w:fill="auto"/>
          </w:tcPr>
          <w:p w14:paraId="260323C2" w14:textId="77777777" w:rsidR="00DF728E" w:rsidRPr="00DF728E" w:rsidRDefault="009977A2" w:rsidP="00DF728E">
            <w:pPr>
              <w:snapToGrid w:val="0"/>
              <w:spacing w:line="240" w:lineRule="exact"/>
              <w:jc w:val="left"/>
              <w:rPr>
                <w:rFonts w:ascii="Times New Roman" w:eastAsia="宋体" w:hAnsi="Times New Roman" w:cs="Times New Roman"/>
                <w:color w:val="333333"/>
                <w:sz w:val="18"/>
                <w:szCs w:val="18"/>
              </w:rPr>
            </w:pPr>
            <w:r w:rsidRPr="00DF728E">
              <w:rPr>
                <w:rFonts w:ascii="Times New Roman" w:eastAsia="宋体" w:hAnsi="Times New Roman" w:cs="Times New Roman" w:hint="eastAsia"/>
                <w:color w:val="333333"/>
                <w:sz w:val="18"/>
                <w:szCs w:val="18"/>
              </w:rPr>
              <w:t>环境微生物学</w:t>
            </w:r>
            <w:r w:rsidR="00DF728E" w:rsidRPr="00DF728E">
              <w:rPr>
                <w:rFonts w:ascii="Times New Roman" w:eastAsia="宋体" w:hAnsi="Times New Roman" w:cs="Times New Roman"/>
                <w:color w:val="333333"/>
                <w:sz w:val="18"/>
                <w:szCs w:val="18"/>
              </w:rPr>
              <w:t>(Environmental Microbiology)</w:t>
            </w:r>
          </w:p>
        </w:tc>
        <w:tc>
          <w:tcPr>
            <w:tcW w:w="525" w:type="dxa"/>
            <w:shd w:val="clear" w:color="auto" w:fill="auto"/>
          </w:tcPr>
          <w:p w14:paraId="617F8066" w14:textId="77777777" w:rsidR="009977A2" w:rsidRPr="00A815AB" w:rsidRDefault="009977A2" w:rsidP="009977A2">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736DA85C" w14:textId="77777777" w:rsidR="009977A2" w:rsidRPr="00A815AB" w:rsidRDefault="009977A2" w:rsidP="009977A2">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秋</w:t>
            </w:r>
          </w:p>
        </w:tc>
        <w:tc>
          <w:tcPr>
            <w:tcW w:w="851" w:type="dxa"/>
            <w:shd w:val="clear" w:color="auto" w:fill="auto"/>
          </w:tcPr>
          <w:p w14:paraId="50E0D36C"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5C1BB5C4"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r>
      <w:tr w:rsidR="009977A2" w:rsidRPr="00456E7D" w14:paraId="05C6B3FB" w14:textId="77777777" w:rsidTr="0029611B">
        <w:trPr>
          <w:trHeight w:val="330"/>
        </w:trPr>
        <w:tc>
          <w:tcPr>
            <w:tcW w:w="915" w:type="dxa"/>
            <w:vMerge/>
            <w:shd w:val="clear" w:color="auto" w:fill="auto"/>
            <w:vAlign w:val="center"/>
          </w:tcPr>
          <w:p w14:paraId="12A4427C" w14:textId="77777777" w:rsidR="009977A2" w:rsidRPr="00456E7D" w:rsidRDefault="009977A2" w:rsidP="009977A2">
            <w:pPr>
              <w:snapToGrid w:val="0"/>
              <w:spacing w:line="240" w:lineRule="exact"/>
              <w:jc w:val="center"/>
              <w:rPr>
                <w:rFonts w:ascii="宋体" w:eastAsia="宋体" w:hAnsi="宋体"/>
                <w:b/>
                <w:bCs/>
                <w:color w:val="000000"/>
                <w:sz w:val="18"/>
                <w:szCs w:val="18"/>
              </w:rPr>
            </w:pPr>
          </w:p>
        </w:tc>
        <w:tc>
          <w:tcPr>
            <w:tcW w:w="1155" w:type="dxa"/>
            <w:shd w:val="clear" w:color="auto" w:fill="auto"/>
            <w:vAlign w:val="center"/>
          </w:tcPr>
          <w:p w14:paraId="42975362" w14:textId="77777777" w:rsidR="009977A2" w:rsidRPr="008E733D" w:rsidRDefault="009977A2" w:rsidP="009977A2">
            <w:pPr>
              <w:pStyle w:val="ac"/>
              <w:jc w:val="left"/>
              <w:rPr>
                <w:rFonts w:ascii="Times New Roman" w:hAnsi="Times New Roman" w:cs="Times New Roman"/>
                <w:szCs w:val="18"/>
              </w:rPr>
            </w:pPr>
            <w:r w:rsidRPr="008E733D">
              <w:rPr>
                <w:rFonts w:ascii="Times New Roman" w:hAnsi="Times New Roman" w:cs="Times New Roman"/>
                <w:szCs w:val="18"/>
              </w:rPr>
              <w:t>ENSE3211102051</w:t>
            </w:r>
          </w:p>
        </w:tc>
        <w:tc>
          <w:tcPr>
            <w:tcW w:w="3105" w:type="dxa"/>
            <w:shd w:val="clear" w:color="auto" w:fill="auto"/>
            <w:vAlign w:val="center"/>
          </w:tcPr>
          <w:p w14:paraId="4266A341" w14:textId="77777777" w:rsidR="00DF728E" w:rsidRPr="00DF728E" w:rsidRDefault="009977A2" w:rsidP="00DF728E">
            <w:pPr>
              <w:snapToGrid w:val="0"/>
              <w:spacing w:line="240" w:lineRule="exact"/>
              <w:jc w:val="left"/>
              <w:rPr>
                <w:rFonts w:ascii="Times New Roman" w:eastAsia="宋体" w:hAnsi="Times New Roman" w:cs="Times New Roman"/>
                <w:color w:val="333333"/>
                <w:sz w:val="18"/>
                <w:szCs w:val="18"/>
              </w:rPr>
            </w:pPr>
            <w:r w:rsidRPr="00DF728E">
              <w:rPr>
                <w:rFonts w:ascii="Times New Roman" w:eastAsia="宋体" w:hAnsi="Times New Roman" w:cs="Times New Roman"/>
                <w:color w:val="333333"/>
                <w:sz w:val="18"/>
                <w:szCs w:val="18"/>
              </w:rPr>
              <w:t>环境土壤学原理</w:t>
            </w:r>
            <w:r w:rsidR="00DF728E" w:rsidRPr="00DF728E">
              <w:rPr>
                <w:rFonts w:ascii="Times New Roman" w:eastAsia="宋体" w:hAnsi="Times New Roman" w:cs="Times New Roman"/>
                <w:color w:val="333333"/>
                <w:sz w:val="18"/>
                <w:szCs w:val="18"/>
              </w:rPr>
              <w:t>(Principles of Environmental Soil Science)</w:t>
            </w:r>
          </w:p>
        </w:tc>
        <w:tc>
          <w:tcPr>
            <w:tcW w:w="525" w:type="dxa"/>
            <w:shd w:val="clear" w:color="auto" w:fill="auto"/>
          </w:tcPr>
          <w:p w14:paraId="7691C77B" w14:textId="77777777" w:rsidR="009977A2" w:rsidRPr="00A815AB" w:rsidRDefault="009977A2" w:rsidP="009977A2">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519EB5D7" w14:textId="2DC6BA80" w:rsidR="009977A2" w:rsidRPr="00A815AB" w:rsidRDefault="00A80621" w:rsidP="009977A2">
            <w:pPr>
              <w:snapToGrid w:val="0"/>
              <w:spacing w:line="240" w:lineRule="exact"/>
              <w:jc w:val="center"/>
              <w:rPr>
                <w:rFonts w:ascii="宋体" w:eastAsia="宋体" w:hAnsi="宋体"/>
                <w:color w:val="333333"/>
                <w:sz w:val="18"/>
                <w:szCs w:val="18"/>
              </w:rPr>
            </w:pPr>
            <w:r w:rsidRPr="00167A9C">
              <w:rPr>
                <w:rFonts w:ascii="Times New Roman" w:hAnsi="Times New Roman" w:cs="Times New Roman" w:hint="eastAsia"/>
                <w:color w:val="000000"/>
              </w:rPr>
              <w:t>秋</w:t>
            </w:r>
          </w:p>
        </w:tc>
        <w:tc>
          <w:tcPr>
            <w:tcW w:w="851" w:type="dxa"/>
            <w:shd w:val="clear" w:color="auto" w:fill="auto"/>
          </w:tcPr>
          <w:p w14:paraId="50B2D232"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7736A0E0"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r>
      <w:tr w:rsidR="009977A2" w:rsidRPr="00456E7D" w14:paraId="233F02B8" w14:textId="77777777" w:rsidTr="004C1A3F">
        <w:trPr>
          <w:trHeight w:val="330"/>
        </w:trPr>
        <w:tc>
          <w:tcPr>
            <w:tcW w:w="915" w:type="dxa"/>
            <w:vMerge/>
            <w:shd w:val="clear" w:color="auto" w:fill="auto"/>
            <w:vAlign w:val="center"/>
          </w:tcPr>
          <w:p w14:paraId="32F34860" w14:textId="77777777" w:rsidR="009977A2" w:rsidRPr="00456E7D" w:rsidRDefault="009977A2" w:rsidP="009977A2">
            <w:pPr>
              <w:snapToGrid w:val="0"/>
              <w:spacing w:line="240" w:lineRule="exact"/>
              <w:jc w:val="center"/>
              <w:rPr>
                <w:rFonts w:ascii="宋体" w:eastAsia="宋体" w:hAnsi="宋体"/>
                <w:b/>
                <w:bCs/>
                <w:color w:val="000000"/>
                <w:sz w:val="18"/>
                <w:szCs w:val="18"/>
              </w:rPr>
            </w:pPr>
          </w:p>
        </w:tc>
        <w:tc>
          <w:tcPr>
            <w:tcW w:w="1155" w:type="dxa"/>
            <w:shd w:val="clear" w:color="auto" w:fill="auto"/>
          </w:tcPr>
          <w:p w14:paraId="3A2C5A73" w14:textId="77777777" w:rsidR="009977A2" w:rsidRPr="008E733D" w:rsidRDefault="007E74A4" w:rsidP="007E74A4">
            <w:pPr>
              <w:pStyle w:val="ac"/>
              <w:jc w:val="left"/>
              <w:rPr>
                <w:rFonts w:ascii="微软雅黑" w:eastAsia="微软雅黑" w:hAnsi="微软雅黑"/>
                <w:color w:val="333333"/>
                <w:szCs w:val="18"/>
              </w:rPr>
            </w:pPr>
            <w:r w:rsidRPr="007E74A4">
              <w:rPr>
                <w:rFonts w:ascii="Times New Roman" w:hAnsi="Times New Roman" w:cs="Times New Roman"/>
                <w:szCs w:val="18"/>
              </w:rPr>
              <w:t>ENSE3211102055</w:t>
            </w:r>
          </w:p>
        </w:tc>
        <w:tc>
          <w:tcPr>
            <w:tcW w:w="3105" w:type="dxa"/>
            <w:shd w:val="clear" w:color="auto" w:fill="auto"/>
          </w:tcPr>
          <w:p w14:paraId="5296C3DF" w14:textId="77777777" w:rsidR="00DF728E" w:rsidRPr="00DF728E" w:rsidRDefault="009977A2" w:rsidP="00DF728E">
            <w:pPr>
              <w:snapToGrid w:val="0"/>
              <w:spacing w:line="240" w:lineRule="exact"/>
              <w:jc w:val="left"/>
              <w:rPr>
                <w:rFonts w:ascii="Times New Roman" w:eastAsia="宋体" w:hAnsi="Times New Roman" w:cs="Times New Roman"/>
                <w:color w:val="333333"/>
                <w:sz w:val="18"/>
                <w:szCs w:val="18"/>
              </w:rPr>
            </w:pPr>
            <w:r w:rsidRPr="00DF728E">
              <w:rPr>
                <w:rFonts w:ascii="Times New Roman" w:eastAsia="宋体" w:hAnsi="Times New Roman" w:cs="Times New Roman" w:hint="eastAsia"/>
                <w:color w:val="333333"/>
                <w:sz w:val="18"/>
                <w:szCs w:val="18"/>
              </w:rPr>
              <w:t>环境微生物基因组学与生信技术</w:t>
            </w:r>
            <w:r w:rsidR="00DF728E" w:rsidRPr="00DF728E">
              <w:rPr>
                <w:rFonts w:ascii="Times New Roman" w:eastAsia="宋体" w:hAnsi="Times New Roman" w:cs="Times New Roman"/>
                <w:color w:val="333333"/>
                <w:sz w:val="18"/>
                <w:szCs w:val="18"/>
              </w:rPr>
              <w:t>(Environmental microbial metagenomics and</w:t>
            </w:r>
            <w:r w:rsidR="00DF728E">
              <w:rPr>
                <w:rFonts w:ascii="Times New Roman" w:eastAsia="宋体" w:hAnsi="Times New Roman" w:cs="Times New Roman"/>
                <w:color w:val="333333"/>
                <w:sz w:val="18"/>
                <w:szCs w:val="18"/>
              </w:rPr>
              <w:t xml:space="preserve"> </w:t>
            </w:r>
            <w:r w:rsidR="00DF728E" w:rsidRPr="00DF728E">
              <w:rPr>
                <w:rFonts w:ascii="Times New Roman" w:eastAsia="宋体" w:hAnsi="Times New Roman" w:cs="Times New Roman"/>
                <w:color w:val="333333"/>
                <w:sz w:val="18"/>
                <w:szCs w:val="18"/>
              </w:rPr>
              <w:t>bioinformatic technologies)</w:t>
            </w:r>
          </w:p>
        </w:tc>
        <w:tc>
          <w:tcPr>
            <w:tcW w:w="525" w:type="dxa"/>
            <w:shd w:val="clear" w:color="auto" w:fill="auto"/>
          </w:tcPr>
          <w:p w14:paraId="7CE51088" w14:textId="77777777" w:rsidR="009977A2" w:rsidRPr="00A815AB" w:rsidRDefault="009977A2" w:rsidP="009977A2">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7AB83F64" w14:textId="77777777" w:rsidR="009977A2" w:rsidRPr="00A815AB" w:rsidRDefault="009977A2" w:rsidP="009977A2">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春</w:t>
            </w:r>
          </w:p>
        </w:tc>
        <w:tc>
          <w:tcPr>
            <w:tcW w:w="851" w:type="dxa"/>
            <w:shd w:val="clear" w:color="auto" w:fill="auto"/>
          </w:tcPr>
          <w:p w14:paraId="0964E7A0"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7F16A82F"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r>
      <w:tr w:rsidR="009977A2" w:rsidRPr="00456E7D" w14:paraId="2B9B8458" w14:textId="77777777" w:rsidTr="004C1A3F">
        <w:trPr>
          <w:trHeight w:val="330"/>
        </w:trPr>
        <w:tc>
          <w:tcPr>
            <w:tcW w:w="915" w:type="dxa"/>
            <w:vMerge/>
            <w:shd w:val="clear" w:color="auto" w:fill="auto"/>
            <w:vAlign w:val="center"/>
          </w:tcPr>
          <w:p w14:paraId="43581932" w14:textId="77777777" w:rsidR="009977A2" w:rsidRPr="00456E7D" w:rsidRDefault="009977A2" w:rsidP="009977A2">
            <w:pPr>
              <w:snapToGrid w:val="0"/>
              <w:spacing w:line="240" w:lineRule="exact"/>
              <w:jc w:val="center"/>
              <w:rPr>
                <w:rFonts w:ascii="宋体" w:eastAsia="宋体" w:hAnsi="宋体"/>
                <w:b/>
                <w:bCs/>
                <w:color w:val="000000"/>
                <w:sz w:val="18"/>
                <w:szCs w:val="18"/>
              </w:rPr>
            </w:pPr>
          </w:p>
        </w:tc>
        <w:tc>
          <w:tcPr>
            <w:tcW w:w="1155" w:type="dxa"/>
            <w:shd w:val="clear" w:color="auto" w:fill="auto"/>
          </w:tcPr>
          <w:p w14:paraId="25CB7087" w14:textId="77777777" w:rsidR="009977A2" w:rsidRPr="007E74A4" w:rsidRDefault="007E74A4" w:rsidP="007E74A4">
            <w:pPr>
              <w:pStyle w:val="ac"/>
              <w:jc w:val="left"/>
              <w:rPr>
                <w:rFonts w:ascii="Times New Roman" w:hAnsi="Times New Roman" w:cs="Times New Roman"/>
                <w:szCs w:val="18"/>
              </w:rPr>
            </w:pPr>
            <w:r w:rsidRPr="007E74A4">
              <w:rPr>
                <w:rFonts w:ascii="Times New Roman" w:hAnsi="Times New Roman" w:cs="Times New Roman"/>
                <w:szCs w:val="18"/>
              </w:rPr>
              <w:t>ENSE3211102057</w:t>
            </w:r>
          </w:p>
        </w:tc>
        <w:tc>
          <w:tcPr>
            <w:tcW w:w="3105" w:type="dxa"/>
            <w:shd w:val="clear" w:color="auto" w:fill="auto"/>
          </w:tcPr>
          <w:p w14:paraId="08A8AAF6" w14:textId="77777777" w:rsidR="00DF728E" w:rsidRPr="00DF728E" w:rsidRDefault="009977A2" w:rsidP="00DF728E">
            <w:pPr>
              <w:snapToGrid w:val="0"/>
              <w:spacing w:line="240" w:lineRule="exact"/>
              <w:jc w:val="left"/>
              <w:rPr>
                <w:rFonts w:ascii="Times New Roman" w:eastAsia="宋体" w:hAnsi="Times New Roman" w:cs="Times New Roman"/>
                <w:color w:val="333333"/>
                <w:sz w:val="18"/>
                <w:szCs w:val="18"/>
              </w:rPr>
            </w:pPr>
            <w:r w:rsidRPr="00DF728E">
              <w:rPr>
                <w:rFonts w:ascii="Times New Roman" w:eastAsia="宋体" w:hAnsi="Times New Roman" w:cs="Times New Roman" w:hint="eastAsia"/>
                <w:color w:val="333333"/>
                <w:sz w:val="18"/>
                <w:szCs w:val="18"/>
              </w:rPr>
              <w:t>水污染控制高级氧化技术</w:t>
            </w:r>
            <w:r w:rsidR="00DF728E" w:rsidRPr="00DF728E">
              <w:rPr>
                <w:rFonts w:ascii="Times New Roman" w:eastAsia="宋体" w:hAnsi="Times New Roman" w:cs="Times New Roman"/>
                <w:color w:val="333333"/>
                <w:sz w:val="18"/>
                <w:szCs w:val="18"/>
              </w:rPr>
              <w:t>(Advanced Oxidation Processes for Water Pollution Control)</w:t>
            </w:r>
          </w:p>
        </w:tc>
        <w:tc>
          <w:tcPr>
            <w:tcW w:w="525" w:type="dxa"/>
            <w:shd w:val="clear" w:color="auto" w:fill="auto"/>
          </w:tcPr>
          <w:p w14:paraId="49B35085" w14:textId="77777777" w:rsidR="009977A2" w:rsidRPr="00A815AB" w:rsidRDefault="009977A2" w:rsidP="009977A2">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2</w:t>
            </w:r>
          </w:p>
        </w:tc>
        <w:tc>
          <w:tcPr>
            <w:tcW w:w="532" w:type="dxa"/>
            <w:shd w:val="clear" w:color="auto" w:fill="auto"/>
          </w:tcPr>
          <w:p w14:paraId="7F24DE25" w14:textId="77777777" w:rsidR="009977A2" w:rsidRPr="00A815AB" w:rsidRDefault="009977A2" w:rsidP="009977A2">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春</w:t>
            </w:r>
          </w:p>
        </w:tc>
        <w:tc>
          <w:tcPr>
            <w:tcW w:w="851" w:type="dxa"/>
            <w:shd w:val="clear" w:color="auto" w:fill="auto"/>
          </w:tcPr>
          <w:p w14:paraId="446B3DDB"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6130E3AE"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r>
      <w:tr w:rsidR="009977A2" w:rsidRPr="00456E7D" w14:paraId="571B8B77" w14:textId="77777777" w:rsidTr="004C1A3F">
        <w:trPr>
          <w:trHeight w:val="330"/>
        </w:trPr>
        <w:tc>
          <w:tcPr>
            <w:tcW w:w="915" w:type="dxa"/>
            <w:vMerge/>
            <w:shd w:val="clear" w:color="auto" w:fill="auto"/>
            <w:vAlign w:val="center"/>
          </w:tcPr>
          <w:p w14:paraId="083100A9" w14:textId="77777777" w:rsidR="009977A2" w:rsidRPr="00456E7D" w:rsidRDefault="009977A2" w:rsidP="009977A2">
            <w:pPr>
              <w:snapToGrid w:val="0"/>
              <w:spacing w:line="240" w:lineRule="exact"/>
              <w:jc w:val="center"/>
              <w:rPr>
                <w:rFonts w:ascii="宋体" w:eastAsia="宋体" w:hAnsi="宋体"/>
                <w:b/>
                <w:bCs/>
                <w:color w:val="000000"/>
                <w:sz w:val="18"/>
                <w:szCs w:val="18"/>
              </w:rPr>
            </w:pPr>
          </w:p>
        </w:tc>
        <w:tc>
          <w:tcPr>
            <w:tcW w:w="1155" w:type="dxa"/>
            <w:shd w:val="clear" w:color="auto" w:fill="auto"/>
          </w:tcPr>
          <w:p w14:paraId="5AF2FAF5" w14:textId="77777777" w:rsidR="009977A2" w:rsidRPr="007E74A4" w:rsidRDefault="007E74A4" w:rsidP="007E74A4">
            <w:pPr>
              <w:pStyle w:val="ac"/>
              <w:jc w:val="left"/>
              <w:rPr>
                <w:rFonts w:ascii="Times New Roman" w:hAnsi="Times New Roman" w:cs="Times New Roman"/>
                <w:szCs w:val="18"/>
              </w:rPr>
            </w:pPr>
            <w:r w:rsidRPr="007E74A4">
              <w:rPr>
                <w:rFonts w:ascii="Times New Roman" w:hAnsi="Times New Roman" w:cs="Times New Roman"/>
                <w:szCs w:val="18"/>
              </w:rPr>
              <w:t>ENSE3211102056</w:t>
            </w:r>
          </w:p>
        </w:tc>
        <w:tc>
          <w:tcPr>
            <w:tcW w:w="3105" w:type="dxa"/>
            <w:shd w:val="clear" w:color="auto" w:fill="auto"/>
          </w:tcPr>
          <w:p w14:paraId="36925F3F" w14:textId="77777777" w:rsidR="00DF728E" w:rsidRPr="00DF728E" w:rsidRDefault="009977A2" w:rsidP="00DF728E">
            <w:pPr>
              <w:snapToGrid w:val="0"/>
              <w:spacing w:line="240" w:lineRule="exact"/>
              <w:jc w:val="left"/>
              <w:rPr>
                <w:rFonts w:ascii="Times New Roman" w:eastAsia="宋体" w:hAnsi="Times New Roman" w:cs="Times New Roman"/>
                <w:color w:val="333333"/>
                <w:sz w:val="18"/>
                <w:szCs w:val="18"/>
              </w:rPr>
            </w:pPr>
            <w:r w:rsidRPr="00DF728E">
              <w:rPr>
                <w:rFonts w:ascii="Times New Roman" w:eastAsia="宋体" w:hAnsi="Times New Roman" w:cs="Times New Roman" w:hint="eastAsia"/>
                <w:color w:val="333333"/>
                <w:sz w:val="18"/>
                <w:szCs w:val="18"/>
              </w:rPr>
              <w:t>环境有机质谱</w:t>
            </w:r>
            <w:r w:rsidR="00DF728E" w:rsidRPr="00DF728E">
              <w:rPr>
                <w:rFonts w:ascii="Times New Roman" w:eastAsia="宋体" w:hAnsi="Times New Roman" w:cs="Times New Roman"/>
                <w:color w:val="333333"/>
                <w:sz w:val="18"/>
                <w:szCs w:val="18"/>
              </w:rPr>
              <w:t>(Environmental Organic Mass Spectrometry)</w:t>
            </w:r>
          </w:p>
        </w:tc>
        <w:tc>
          <w:tcPr>
            <w:tcW w:w="525" w:type="dxa"/>
            <w:shd w:val="clear" w:color="auto" w:fill="auto"/>
          </w:tcPr>
          <w:p w14:paraId="285CD05A" w14:textId="77777777" w:rsidR="009977A2" w:rsidRPr="00A815AB" w:rsidRDefault="009977A2" w:rsidP="009977A2">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0BB1C5B8" w14:textId="77777777" w:rsidR="009977A2" w:rsidRPr="00A815AB" w:rsidRDefault="009977A2" w:rsidP="009977A2">
            <w:pPr>
              <w:snapToGrid w:val="0"/>
              <w:spacing w:line="240" w:lineRule="exact"/>
              <w:jc w:val="center"/>
              <w:rPr>
                <w:rFonts w:ascii="宋体" w:eastAsia="宋体" w:hAnsi="宋体"/>
                <w:color w:val="333333"/>
                <w:sz w:val="18"/>
                <w:szCs w:val="18"/>
              </w:rPr>
            </w:pPr>
            <w:r w:rsidRPr="00A815AB">
              <w:rPr>
                <w:rFonts w:ascii="宋体" w:eastAsia="宋体" w:hAnsi="宋体" w:hint="eastAsia"/>
                <w:color w:val="333333"/>
                <w:sz w:val="18"/>
                <w:szCs w:val="18"/>
              </w:rPr>
              <w:t>秋</w:t>
            </w:r>
          </w:p>
        </w:tc>
        <w:tc>
          <w:tcPr>
            <w:tcW w:w="851" w:type="dxa"/>
            <w:shd w:val="clear" w:color="auto" w:fill="auto"/>
          </w:tcPr>
          <w:p w14:paraId="3DFAE016"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5C738754"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r>
      <w:tr w:rsidR="009977A2" w:rsidRPr="00456E7D" w14:paraId="2740AA36" w14:textId="77777777" w:rsidTr="004C1A3F">
        <w:trPr>
          <w:trHeight w:val="330"/>
        </w:trPr>
        <w:tc>
          <w:tcPr>
            <w:tcW w:w="915" w:type="dxa"/>
            <w:vMerge/>
            <w:shd w:val="clear" w:color="auto" w:fill="auto"/>
            <w:vAlign w:val="center"/>
          </w:tcPr>
          <w:p w14:paraId="56C227ED" w14:textId="77777777" w:rsidR="009977A2" w:rsidRPr="00456E7D" w:rsidRDefault="009977A2" w:rsidP="009977A2">
            <w:pPr>
              <w:snapToGrid w:val="0"/>
              <w:spacing w:line="240" w:lineRule="exact"/>
              <w:jc w:val="center"/>
              <w:rPr>
                <w:rFonts w:ascii="宋体" w:eastAsia="宋体" w:hAnsi="宋体"/>
                <w:b/>
                <w:bCs/>
                <w:color w:val="000000"/>
                <w:sz w:val="18"/>
                <w:szCs w:val="18"/>
              </w:rPr>
            </w:pPr>
          </w:p>
        </w:tc>
        <w:tc>
          <w:tcPr>
            <w:tcW w:w="1155" w:type="dxa"/>
            <w:shd w:val="clear" w:color="auto" w:fill="auto"/>
          </w:tcPr>
          <w:p w14:paraId="718284D0" w14:textId="77777777" w:rsidR="009977A2" w:rsidRPr="008E733D" w:rsidRDefault="007E74A4" w:rsidP="007E74A4">
            <w:pPr>
              <w:pStyle w:val="ac"/>
              <w:jc w:val="left"/>
              <w:rPr>
                <w:rFonts w:ascii="微软雅黑" w:eastAsia="微软雅黑" w:hAnsi="微软雅黑"/>
                <w:color w:val="333333"/>
                <w:szCs w:val="18"/>
              </w:rPr>
            </w:pPr>
            <w:r w:rsidRPr="007E74A4">
              <w:rPr>
                <w:rFonts w:ascii="Times New Roman" w:hAnsi="Times New Roman" w:cs="Times New Roman"/>
                <w:szCs w:val="18"/>
              </w:rPr>
              <w:t>ENSE3211102053</w:t>
            </w:r>
          </w:p>
        </w:tc>
        <w:tc>
          <w:tcPr>
            <w:tcW w:w="3105" w:type="dxa"/>
            <w:shd w:val="clear" w:color="auto" w:fill="auto"/>
          </w:tcPr>
          <w:p w14:paraId="372E17F9" w14:textId="77777777" w:rsidR="00DF728E" w:rsidRPr="00DF728E" w:rsidRDefault="009977A2" w:rsidP="002E57D4">
            <w:pPr>
              <w:snapToGrid w:val="0"/>
              <w:spacing w:line="240" w:lineRule="exact"/>
              <w:jc w:val="left"/>
              <w:rPr>
                <w:rFonts w:ascii="Times New Roman" w:eastAsia="宋体" w:hAnsi="Times New Roman" w:cs="Times New Roman"/>
                <w:color w:val="333333"/>
                <w:sz w:val="18"/>
                <w:szCs w:val="18"/>
              </w:rPr>
            </w:pPr>
            <w:r w:rsidRPr="00DF728E">
              <w:rPr>
                <w:rFonts w:ascii="Times New Roman" w:eastAsia="宋体" w:hAnsi="Times New Roman" w:cs="Times New Roman" w:hint="eastAsia"/>
                <w:color w:val="333333"/>
                <w:sz w:val="18"/>
                <w:szCs w:val="18"/>
              </w:rPr>
              <w:t>环境工程微生物学</w:t>
            </w:r>
            <w:r w:rsidR="00DF728E" w:rsidRPr="00DF728E">
              <w:rPr>
                <w:rFonts w:ascii="Times New Roman" w:eastAsia="宋体" w:hAnsi="Times New Roman" w:cs="Times New Roman"/>
                <w:color w:val="333333"/>
                <w:sz w:val="18"/>
                <w:szCs w:val="18"/>
              </w:rPr>
              <w:t xml:space="preserve">(Environmental </w:t>
            </w:r>
            <w:proofErr w:type="spellStart"/>
            <w:r w:rsidR="00DF728E" w:rsidRPr="00DF728E">
              <w:rPr>
                <w:rFonts w:ascii="Times New Roman" w:eastAsia="宋体" w:hAnsi="Times New Roman" w:cs="Times New Roman"/>
                <w:color w:val="333333"/>
                <w:sz w:val="18"/>
                <w:szCs w:val="18"/>
              </w:rPr>
              <w:t>EngineeringMicrobiology</w:t>
            </w:r>
            <w:proofErr w:type="spellEnd"/>
            <w:r w:rsidR="00DF728E" w:rsidRPr="00DF728E">
              <w:rPr>
                <w:rFonts w:ascii="Times New Roman" w:eastAsia="宋体" w:hAnsi="Times New Roman" w:cs="Times New Roman"/>
                <w:color w:val="333333"/>
                <w:sz w:val="18"/>
                <w:szCs w:val="18"/>
              </w:rPr>
              <w:t>)</w:t>
            </w:r>
          </w:p>
        </w:tc>
        <w:tc>
          <w:tcPr>
            <w:tcW w:w="525" w:type="dxa"/>
            <w:shd w:val="clear" w:color="auto" w:fill="auto"/>
          </w:tcPr>
          <w:p w14:paraId="7E5A8165" w14:textId="77777777" w:rsidR="009977A2" w:rsidRPr="00A815AB" w:rsidRDefault="009977A2" w:rsidP="009977A2">
            <w:pPr>
              <w:snapToGrid w:val="0"/>
              <w:spacing w:line="240" w:lineRule="exact"/>
              <w:jc w:val="center"/>
              <w:rPr>
                <w:rFonts w:ascii="Times New Roman" w:eastAsia="微软雅黑" w:hAnsi="Times New Roman" w:cs="Times New Roman"/>
                <w:color w:val="333333"/>
                <w:sz w:val="18"/>
                <w:szCs w:val="18"/>
              </w:rPr>
            </w:pPr>
            <w:r w:rsidRPr="00A815AB">
              <w:rPr>
                <w:rFonts w:ascii="Times New Roman" w:eastAsia="微软雅黑" w:hAnsi="Times New Roman" w:cs="Times New Roman"/>
                <w:color w:val="333333"/>
                <w:sz w:val="18"/>
                <w:szCs w:val="18"/>
              </w:rPr>
              <w:t>2</w:t>
            </w:r>
          </w:p>
        </w:tc>
        <w:tc>
          <w:tcPr>
            <w:tcW w:w="532" w:type="dxa"/>
            <w:shd w:val="clear" w:color="auto" w:fill="auto"/>
          </w:tcPr>
          <w:p w14:paraId="71230D01" w14:textId="77777777" w:rsidR="009977A2" w:rsidRPr="002C0A56" w:rsidRDefault="009977A2" w:rsidP="009977A2">
            <w:pPr>
              <w:snapToGrid w:val="0"/>
              <w:spacing w:line="240" w:lineRule="exact"/>
              <w:jc w:val="center"/>
              <w:rPr>
                <w:rFonts w:ascii="宋体" w:eastAsia="宋体" w:hAnsi="宋体"/>
                <w:color w:val="333333"/>
                <w:sz w:val="18"/>
                <w:szCs w:val="18"/>
                <w:highlight w:val="yellow"/>
              </w:rPr>
            </w:pPr>
            <w:r w:rsidRPr="002C0A56">
              <w:rPr>
                <w:rFonts w:ascii="宋体" w:eastAsia="宋体" w:hAnsi="宋体" w:hint="eastAsia"/>
                <w:color w:val="333333"/>
                <w:sz w:val="18"/>
                <w:szCs w:val="18"/>
                <w:highlight w:val="yellow"/>
              </w:rPr>
              <w:t>春</w:t>
            </w:r>
          </w:p>
        </w:tc>
        <w:tc>
          <w:tcPr>
            <w:tcW w:w="851" w:type="dxa"/>
            <w:shd w:val="clear" w:color="auto" w:fill="auto"/>
          </w:tcPr>
          <w:p w14:paraId="68B6CF61"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483EAB5B" w14:textId="77777777" w:rsidR="009977A2" w:rsidRPr="00456E7D" w:rsidRDefault="009977A2" w:rsidP="009977A2">
            <w:pPr>
              <w:snapToGrid w:val="0"/>
              <w:spacing w:line="240" w:lineRule="exact"/>
              <w:jc w:val="left"/>
              <w:rPr>
                <w:rFonts w:ascii="微软雅黑" w:eastAsia="微软雅黑" w:hAnsi="微软雅黑"/>
                <w:color w:val="333333"/>
                <w:szCs w:val="21"/>
              </w:rPr>
            </w:pPr>
          </w:p>
        </w:tc>
      </w:tr>
      <w:tr w:rsidR="009E4C5C" w:rsidRPr="00456E7D" w14:paraId="621D2AD3" w14:textId="77777777" w:rsidTr="004C1A3F">
        <w:trPr>
          <w:trHeight w:val="330"/>
        </w:trPr>
        <w:tc>
          <w:tcPr>
            <w:tcW w:w="915" w:type="dxa"/>
            <w:shd w:val="clear" w:color="auto" w:fill="auto"/>
            <w:vAlign w:val="center"/>
          </w:tcPr>
          <w:p w14:paraId="76CE9F86" w14:textId="77777777" w:rsidR="009E4C5C" w:rsidRPr="00456E7D" w:rsidRDefault="009E4C5C" w:rsidP="009977A2">
            <w:pPr>
              <w:snapToGrid w:val="0"/>
              <w:spacing w:line="240" w:lineRule="exact"/>
              <w:jc w:val="center"/>
              <w:rPr>
                <w:rFonts w:ascii="宋体" w:eastAsia="宋体" w:hAnsi="宋体"/>
                <w:b/>
                <w:bCs/>
                <w:color w:val="000000"/>
                <w:sz w:val="18"/>
                <w:szCs w:val="18"/>
              </w:rPr>
            </w:pPr>
          </w:p>
        </w:tc>
        <w:tc>
          <w:tcPr>
            <w:tcW w:w="1155" w:type="dxa"/>
            <w:shd w:val="clear" w:color="auto" w:fill="auto"/>
          </w:tcPr>
          <w:p w14:paraId="6FCAC393" w14:textId="77777777" w:rsidR="009E4C5C" w:rsidRPr="007E74A4" w:rsidRDefault="009E4C5C" w:rsidP="007E74A4">
            <w:pPr>
              <w:pStyle w:val="ac"/>
              <w:jc w:val="left"/>
              <w:rPr>
                <w:rFonts w:ascii="Times New Roman" w:hAnsi="Times New Roman" w:cs="Times New Roman"/>
                <w:szCs w:val="18"/>
              </w:rPr>
            </w:pPr>
            <w:r w:rsidRPr="00245C9B">
              <w:rPr>
                <w:rFonts w:ascii="Times New Roman" w:hAnsi="Times New Roman" w:cs="Times New Roman"/>
                <w:color w:val="000000"/>
              </w:rPr>
              <w:t>ENSE3211102059</w:t>
            </w:r>
          </w:p>
        </w:tc>
        <w:tc>
          <w:tcPr>
            <w:tcW w:w="3105" w:type="dxa"/>
            <w:shd w:val="clear" w:color="auto" w:fill="auto"/>
          </w:tcPr>
          <w:p w14:paraId="50BDCDD2" w14:textId="77777777" w:rsidR="009E4C5C" w:rsidRPr="00DF728E" w:rsidRDefault="009E4C5C" w:rsidP="009E4C5C">
            <w:pPr>
              <w:pStyle w:val="ac"/>
              <w:jc w:val="left"/>
              <w:rPr>
                <w:rFonts w:ascii="Times New Roman" w:eastAsia="宋体" w:hAnsi="Times New Roman" w:cs="Times New Roman"/>
                <w:color w:val="333333"/>
                <w:szCs w:val="18"/>
              </w:rPr>
            </w:pPr>
            <w:r w:rsidRPr="001C27BF">
              <w:rPr>
                <w:rFonts w:ascii="Times New Roman" w:eastAsiaTheme="minorEastAsia" w:hAnsi="Times New Roman" w:cs="Times New Roman" w:hint="eastAsia"/>
              </w:rPr>
              <w:t>环境管理</w:t>
            </w:r>
            <w:r w:rsidRPr="001C27BF">
              <w:rPr>
                <w:rFonts w:ascii="Times New Roman" w:eastAsiaTheme="minorEastAsia" w:hAnsi="Times New Roman" w:cs="Times New Roman"/>
              </w:rPr>
              <w:t>研究方法与案例分析</w:t>
            </w:r>
            <w:r w:rsidR="002E57D4" w:rsidRPr="00DF728E">
              <w:rPr>
                <w:rFonts w:ascii="Times New Roman" w:eastAsia="宋体" w:hAnsi="Times New Roman" w:cs="Times New Roman"/>
                <w:color w:val="333333"/>
                <w:szCs w:val="18"/>
              </w:rPr>
              <w:t>(</w:t>
            </w:r>
            <w:r w:rsidRPr="001C27BF">
              <w:rPr>
                <w:rFonts w:ascii="Times New Roman" w:eastAsiaTheme="minorEastAsia" w:hAnsi="Times New Roman" w:cs="Times New Roman"/>
              </w:rPr>
              <w:t>Environmental management methods and case studies</w:t>
            </w:r>
            <w:r w:rsidR="002E57D4" w:rsidRPr="00DF728E">
              <w:rPr>
                <w:rFonts w:ascii="Times New Roman" w:eastAsia="宋体" w:hAnsi="Times New Roman" w:cs="Times New Roman"/>
                <w:color w:val="333333"/>
                <w:szCs w:val="18"/>
              </w:rPr>
              <w:t>)</w:t>
            </w:r>
          </w:p>
        </w:tc>
        <w:tc>
          <w:tcPr>
            <w:tcW w:w="525" w:type="dxa"/>
            <w:shd w:val="clear" w:color="auto" w:fill="auto"/>
          </w:tcPr>
          <w:p w14:paraId="1C8DCF07" w14:textId="28818A01" w:rsidR="009E4C5C" w:rsidRPr="00A815AB" w:rsidRDefault="00167A9C" w:rsidP="009977A2">
            <w:pPr>
              <w:snapToGrid w:val="0"/>
              <w:spacing w:line="240" w:lineRule="exact"/>
              <w:jc w:val="center"/>
              <w:rPr>
                <w:rFonts w:ascii="Times New Roman" w:eastAsia="微软雅黑" w:hAnsi="Times New Roman" w:cs="Times New Roman"/>
                <w:color w:val="333333"/>
                <w:sz w:val="18"/>
                <w:szCs w:val="18"/>
              </w:rPr>
            </w:pPr>
            <w:r>
              <w:rPr>
                <w:rFonts w:ascii="Times New Roman" w:eastAsia="微软雅黑" w:hAnsi="Times New Roman" w:cs="Times New Roman" w:hint="eastAsia"/>
                <w:color w:val="333333"/>
                <w:sz w:val="18"/>
                <w:szCs w:val="18"/>
              </w:rPr>
              <w:t>3</w:t>
            </w:r>
          </w:p>
        </w:tc>
        <w:tc>
          <w:tcPr>
            <w:tcW w:w="532" w:type="dxa"/>
            <w:shd w:val="clear" w:color="auto" w:fill="auto"/>
          </w:tcPr>
          <w:p w14:paraId="074BFBF0" w14:textId="0C981BE9" w:rsidR="009E4C5C" w:rsidRPr="00A815AB" w:rsidRDefault="00167A9C" w:rsidP="009977A2">
            <w:pPr>
              <w:snapToGrid w:val="0"/>
              <w:spacing w:line="240" w:lineRule="exact"/>
              <w:jc w:val="center"/>
              <w:rPr>
                <w:rFonts w:ascii="宋体" w:eastAsia="宋体" w:hAnsi="宋体"/>
                <w:color w:val="333333"/>
                <w:sz w:val="18"/>
                <w:szCs w:val="18"/>
              </w:rPr>
            </w:pPr>
            <w:r>
              <w:rPr>
                <w:rFonts w:ascii="宋体" w:eastAsia="宋体" w:hAnsi="宋体" w:hint="eastAsia"/>
                <w:color w:val="333333"/>
                <w:sz w:val="18"/>
                <w:szCs w:val="18"/>
              </w:rPr>
              <w:t>秋</w:t>
            </w:r>
          </w:p>
        </w:tc>
        <w:tc>
          <w:tcPr>
            <w:tcW w:w="851" w:type="dxa"/>
            <w:shd w:val="clear" w:color="auto" w:fill="auto"/>
          </w:tcPr>
          <w:p w14:paraId="090CE91A" w14:textId="77777777" w:rsidR="009E4C5C" w:rsidRPr="00456E7D" w:rsidRDefault="009E4C5C" w:rsidP="009977A2">
            <w:pPr>
              <w:snapToGrid w:val="0"/>
              <w:spacing w:line="240" w:lineRule="exact"/>
              <w:jc w:val="left"/>
              <w:rPr>
                <w:rFonts w:ascii="微软雅黑" w:eastAsia="微软雅黑" w:hAnsi="微软雅黑"/>
                <w:color w:val="333333"/>
                <w:szCs w:val="21"/>
              </w:rPr>
            </w:pPr>
          </w:p>
        </w:tc>
        <w:tc>
          <w:tcPr>
            <w:tcW w:w="1917" w:type="dxa"/>
            <w:shd w:val="clear" w:color="auto" w:fill="auto"/>
          </w:tcPr>
          <w:p w14:paraId="4F5745CA" w14:textId="77777777" w:rsidR="009E4C5C" w:rsidRPr="00456E7D" w:rsidRDefault="009E4C5C" w:rsidP="009977A2">
            <w:pPr>
              <w:snapToGrid w:val="0"/>
              <w:spacing w:line="240" w:lineRule="exact"/>
              <w:jc w:val="left"/>
              <w:rPr>
                <w:rFonts w:ascii="微软雅黑" w:eastAsia="微软雅黑" w:hAnsi="微软雅黑"/>
                <w:color w:val="333333"/>
                <w:szCs w:val="21"/>
              </w:rPr>
            </w:pPr>
          </w:p>
        </w:tc>
      </w:tr>
    </w:tbl>
    <w:p w14:paraId="1400D5B1" w14:textId="77777777" w:rsidR="00B84F4D" w:rsidRPr="000753DC" w:rsidRDefault="00FB2B02" w:rsidP="00233535">
      <w:pPr>
        <w:snapToGrid w:val="0"/>
        <w:spacing w:beforeLines="50" w:before="156" w:afterLines="50" w:after="156" w:line="320" w:lineRule="exact"/>
        <w:ind w:firstLineChars="200" w:firstLine="420"/>
        <w:rPr>
          <w:rFonts w:asciiTheme="minorEastAsia" w:hAnsiTheme="minorEastAsia"/>
          <w:color w:val="000000"/>
          <w:szCs w:val="21"/>
        </w:rPr>
      </w:pPr>
      <w:r w:rsidRPr="000753DC">
        <w:rPr>
          <w:rFonts w:asciiTheme="minorEastAsia" w:hAnsiTheme="minorEastAsia"/>
          <w:color w:val="000000"/>
          <w:szCs w:val="21"/>
        </w:rPr>
        <w:t>（三）专业实践</w:t>
      </w:r>
    </w:p>
    <w:p w14:paraId="7F12B67F" w14:textId="77777777" w:rsidR="00165E8F" w:rsidRDefault="00165E8F" w:rsidP="003F1A47">
      <w:pPr>
        <w:snapToGrid w:val="0"/>
        <w:spacing w:line="320" w:lineRule="exact"/>
        <w:ind w:firstLineChars="200" w:firstLine="420"/>
        <w:rPr>
          <w:rFonts w:ascii="黑体" w:eastAsia="黑体" w:hAnsi="黑体"/>
          <w:color w:val="000000"/>
          <w:szCs w:val="21"/>
        </w:rPr>
      </w:pPr>
      <w:r w:rsidRPr="000753DC">
        <w:rPr>
          <w:rFonts w:asciiTheme="minorEastAsia" w:hAnsiTheme="minorEastAsia"/>
          <w:color w:val="000000"/>
          <w:szCs w:val="21"/>
        </w:rPr>
        <w:t>1</w:t>
      </w:r>
      <w:r w:rsidRPr="00985D9E">
        <w:rPr>
          <w:rFonts w:ascii="仿宋" w:eastAsia="仿宋" w:hAnsi="仿宋"/>
          <w:color w:val="000000"/>
          <w:szCs w:val="21"/>
        </w:rPr>
        <w:t>.</w:t>
      </w:r>
      <w:r w:rsidRPr="000753DC">
        <w:rPr>
          <w:rFonts w:asciiTheme="minorEastAsia" w:hAnsiTheme="minorEastAsia"/>
          <w:color w:val="000000"/>
          <w:szCs w:val="21"/>
        </w:rPr>
        <w:t>基本设置</w:t>
      </w:r>
    </w:p>
    <w:p w14:paraId="0BF0261E" w14:textId="77777777" w:rsidR="0059547F" w:rsidRPr="000C4A87" w:rsidRDefault="0059547F" w:rsidP="00165E8F">
      <w:pPr>
        <w:ind w:firstLineChars="200" w:firstLine="420"/>
        <w:rPr>
          <w:rFonts w:ascii="Times New Roman" w:hAnsi="Times New Roman" w:cs="Times New Roman"/>
          <w:szCs w:val="21"/>
        </w:rPr>
      </w:pPr>
      <w:r w:rsidRPr="000C4A87">
        <w:rPr>
          <w:rFonts w:ascii="Times New Roman" w:hAnsi="Times New Roman" w:cs="Times New Roman"/>
          <w:szCs w:val="21"/>
        </w:rPr>
        <w:t>专业实践是专业学位研究生培养中的必修环节。充分、高质量的专业实践是专业学位研究生教育质量的重要保证。根据《华东师范大学全日制硕士专业学位研究生专业实践实施办法》：研究生应在学校专业实践基地完成专业实践工作，或由</w:t>
      </w:r>
      <w:r w:rsidR="00A83A7B">
        <w:rPr>
          <w:rFonts w:ascii="Times New Roman" w:hAnsi="Times New Roman" w:cs="Times New Roman" w:hint="eastAsia"/>
          <w:szCs w:val="21"/>
        </w:rPr>
        <w:t>学院以及</w:t>
      </w:r>
      <w:r w:rsidRPr="000C4A87">
        <w:rPr>
          <w:rFonts w:ascii="Times New Roman" w:hAnsi="Times New Roman" w:cs="Times New Roman"/>
          <w:szCs w:val="21"/>
        </w:rPr>
        <w:t>各位指导导师</w:t>
      </w:r>
      <w:r w:rsidR="00A83A7B">
        <w:rPr>
          <w:rFonts w:ascii="Times New Roman" w:hAnsi="Times New Roman" w:cs="Times New Roman" w:hint="eastAsia"/>
          <w:szCs w:val="21"/>
        </w:rPr>
        <w:t>共同</w:t>
      </w:r>
      <w:r w:rsidRPr="000C4A87">
        <w:rPr>
          <w:rFonts w:ascii="Times New Roman" w:hAnsi="Times New Roman" w:cs="Times New Roman"/>
          <w:szCs w:val="21"/>
        </w:rPr>
        <w:t>负责联系学生实践单位，这些实践单位可以是环境相关的设计院、研究所或相关环保咨询公司或者大型环保公司；且该单位必须由</w:t>
      </w:r>
      <w:r w:rsidR="00A83A7B">
        <w:rPr>
          <w:rFonts w:ascii="Times New Roman" w:hAnsi="Times New Roman" w:cs="Times New Roman" w:hint="eastAsia"/>
          <w:szCs w:val="21"/>
        </w:rPr>
        <w:t>至少</w:t>
      </w:r>
      <w:r w:rsidRPr="000C4A87">
        <w:rPr>
          <w:rFonts w:ascii="Times New Roman" w:hAnsi="Times New Roman" w:cs="Times New Roman"/>
          <w:szCs w:val="21"/>
        </w:rPr>
        <w:t>一名具有硕士及以上学历、职称至少为工程师及以上的人员指导。由校内指导教师与企业指导人员共同确定实践内容和考核方式，企业指导人员须在研究生实践结束后完成考核评价，填写实习评语</w:t>
      </w:r>
      <w:r w:rsidR="000753DC" w:rsidRPr="000C4A87">
        <w:rPr>
          <w:rFonts w:ascii="Times New Roman" w:hAnsi="Times New Roman" w:cs="Times New Roman"/>
          <w:szCs w:val="21"/>
        </w:rPr>
        <w:t>。</w:t>
      </w:r>
      <w:r w:rsidR="001D7BBF" w:rsidRPr="000C4A87">
        <w:rPr>
          <w:rFonts w:ascii="Times New Roman" w:hAnsi="Times New Roman" w:cs="Times New Roman"/>
          <w:szCs w:val="21"/>
        </w:rPr>
        <w:t>具有</w:t>
      </w:r>
      <w:r w:rsidR="001D7BBF" w:rsidRPr="000C4A87">
        <w:rPr>
          <w:rFonts w:ascii="Times New Roman" w:hAnsi="Times New Roman" w:cs="Times New Roman"/>
          <w:szCs w:val="21"/>
        </w:rPr>
        <w:t>2</w:t>
      </w:r>
      <w:r w:rsidR="001D7BBF" w:rsidRPr="000C4A87">
        <w:rPr>
          <w:rFonts w:ascii="Times New Roman" w:hAnsi="Times New Roman" w:cs="Times New Roman"/>
          <w:szCs w:val="21"/>
        </w:rPr>
        <w:t>年及以上企业工作经历的研究生专业实践时间应不少于</w:t>
      </w:r>
      <w:r w:rsidR="001D7BBF" w:rsidRPr="000C4A87">
        <w:rPr>
          <w:rFonts w:ascii="Times New Roman" w:hAnsi="Times New Roman" w:cs="Times New Roman"/>
          <w:szCs w:val="21"/>
        </w:rPr>
        <w:t>6</w:t>
      </w:r>
      <w:r w:rsidR="00B421F5" w:rsidRPr="000C4A87">
        <w:rPr>
          <w:rFonts w:ascii="Times New Roman" w:hAnsi="Times New Roman" w:cs="Times New Roman"/>
          <w:szCs w:val="21"/>
        </w:rPr>
        <w:t>个月</w:t>
      </w:r>
      <w:r w:rsidR="001D7BBF" w:rsidRPr="000C4A87">
        <w:rPr>
          <w:rFonts w:ascii="Times New Roman" w:hAnsi="Times New Roman" w:cs="Times New Roman"/>
          <w:szCs w:val="21"/>
        </w:rPr>
        <w:t>；不具有</w:t>
      </w:r>
      <w:r w:rsidR="001D7BBF" w:rsidRPr="000C4A87">
        <w:rPr>
          <w:rFonts w:ascii="Times New Roman" w:hAnsi="Times New Roman" w:cs="Times New Roman"/>
          <w:szCs w:val="21"/>
        </w:rPr>
        <w:t>2</w:t>
      </w:r>
      <w:r w:rsidR="001D7BBF" w:rsidRPr="000C4A87">
        <w:rPr>
          <w:rFonts w:ascii="Times New Roman" w:hAnsi="Times New Roman" w:cs="Times New Roman"/>
          <w:szCs w:val="21"/>
        </w:rPr>
        <w:t>年企业工作经历的研究生专业实践时间应不少于</w:t>
      </w:r>
      <w:r w:rsidR="001D7BBF" w:rsidRPr="000C4A87">
        <w:rPr>
          <w:rFonts w:ascii="Times New Roman" w:hAnsi="Times New Roman" w:cs="Times New Roman"/>
          <w:szCs w:val="21"/>
        </w:rPr>
        <w:t>1</w:t>
      </w:r>
      <w:r w:rsidR="001D7BBF" w:rsidRPr="000C4A87">
        <w:rPr>
          <w:rFonts w:ascii="Times New Roman" w:hAnsi="Times New Roman" w:cs="Times New Roman"/>
          <w:szCs w:val="21"/>
        </w:rPr>
        <w:t>年。</w:t>
      </w:r>
      <w:r w:rsidR="00165E8F" w:rsidRPr="000C4A87">
        <w:rPr>
          <w:rFonts w:ascii="Times New Roman" w:hAnsi="Times New Roman" w:cs="Times New Roman"/>
          <w:szCs w:val="21"/>
        </w:rPr>
        <w:t>实习合格，获得</w:t>
      </w:r>
      <w:r w:rsidR="00165E8F" w:rsidRPr="000C4A87">
        <w:rPr>
          <w:rFonts w:ascii="Times New Roman" w:hAnsi="Times New Roman" w:cs="Times New Roman"/>
          <w:szCs w:val="21"/>
        </w:rPr>
        <w:t>8</w:t>
      </w:r>
      <w:r w:rsidR="008C4716">
        <w:rPr>
          <w:rFonts w:ascii="Times New Roman" w:hAnsi="Times New Roman" w:cs="Times New Roman"/>
          <w:szCs w:val="21"/>
        </w:rPr>
        <w:t>个学分</w:t>
      </w:r>
      <w:r w:rsidR="008C4716">
        <w:rPr>
          <w:rFonts w:ascii="Times New Roman" w:hAnsi="Times New Roman" w:cs="Times New Roman" w:hint="eastAsia"/>
          <w:szCs w:val="21"/>
        </w:rPr>
        <w:t>。</w:t>
      </w:r>
      <w:r w:rsidR="00411CFE">
        <w:rPr>
          <w:rFonts w:ascii="Times New Roman" w:hAnsi="Times New Roman" w:cs="Times New Roman" w:hint="eastAsia"/>
          <w:szCs w:val="21"/>
        </w:rPr>
        <w:t>一般于第二学年结束前完成。</w:t>
      </w:r>
    </w:p>
    <w:p w14:paraId="16F309AB" w14:textId="77777777" w:rsidR="00165E8F" w:rsidRPr="000753DC" w:rsidRDefault="00165E8F" w:rsidP="003F1A47">
      <w:pPr>
        <w:snapToGrid w:val="0"/>
        <w:spacing w:line="320" w:lineRule="exact"/>
        <w:ind w:firstLineChars="200" w:firstLine="420"/>
        <w:rPr>
          <w:rFonts w:asciiTheme="minorEastAsia" w:hAnsiTheme="minorEastAsia"/>
          <w:color w:val="000000"/>
          <w:szCs w:val="21"/>
        </w:rPr>
      </w:pPr>
      <w:r w:rsidRPr="000753DC">
        <w:rPr>
          <w:rFonts w:asciiTheme="minorEastAsia" w:hAnsiTheme="minorEastAsia"/>
          <w:color w:val="000000"/>
          <w:szCs w:val="21"/>
        </w:rPr>
        <w:t>2.成果与评价</w:t>
      </w:r>
    </w:p>
    <w:p w14:paraId="04C6A484" w14:textId="77777777" w:rsidR="00165E8F" w:rsidRPr="000753DC" w:rsidRDefault="00165E8F" w:rsidP="00165E8F">
      <w:pPr>
        <w:snapToGrid w:val="0"/>
        <w:spacing w:line="320" w:lineRule="exact"/>
        <w:ind w:firstLineChars="200" w:firstLine="420"/>
        <w:rPr>
          <w:rFonts w:asciiTheme="minorEastAsia" w:hAnsiTheme="minorEastAsia"/>
          <w:color w:val="000000"/>
          <w:szCs w:val="21"/>
        </w:rPr>
      </w:pPr>
      <w:r w:rsidRPr="000753DC">
        <w:rPr>
          <w:rFonts w:asciiTheme="minorEastAsia" w:hAnsiTheme="minorEastAsia"/>
          <w:color w:val="000000"/>
          <w:szCs w:val="21"/>
        </w:rPr>
        <w:t>（1）成果形式</w:t>
      </w:r>
    </w:p>
    <w:p w14:paraId="53A202B1" w14:textId="77777777" w:rsidR="00165E8F" w:rsidRPr="000753DC" w:rsidRDefault="00165E8F" w:rsidP="000C4A87">
      <w:pPr>
        <w:snapToGrid w:val="0"/>
        <w:spacing w:line="320" w:lineRule="exact"/>
        <w:ind w:firstLineChars="200" w:firstLine="420"/>
        <w:rPr>
          <w:rFonts w:asciiTheme="minorEastAsia" w:hAnsiTheme="minorEastAsia"/>
          <w:color w:val="000000"/>
          <w:szCs w:val="21"/>
        </w:rPr>
      </w:pPr>
      <w:r w:rsidRPr="000753DC">
        <w:rPr>
          <w:rFonts w:asciiTheme="minorEastAsia" w:hAnsiTheme="minorEastAsia" w:hint="eastAsia"/>
          <w:color w:val="000000"/>
          <w:szCs w:val="21"/>
        </w:rPr>
        <w:t>按照实践主要内容，可以是各类调研报告、案例分析报告</w:t>
      </w:r>
      <w:r w:rsidR="004802DB">
        <w:rPr>
          <w:rFonts w:asciiTheme="minorEastAsia" w:hAnsiTheme="minorEastAsia" w:hint="eastAsia"/>
          <w:color w:val="000000"/>
          <w:szCs w:val="21"/>
        </w:rPr>
        <w:t>等</w:t>
      </w:r>
      <w:r w:rsidRPr="000753DC">
        <w:rPr>
          <w:rFonts w:asciiTheme="minorEastAsia" w:hAnsiTheme="minorEastAsia" w:hint="eastAsia"/>
          <w:color w:val="000000"/>
          <w:szCs w:val="21"/>
        </w:rPr>
        <w:t>；各类研发、设计和制造的产品</w:t>
      </w:r>
      <w:r w:rsidR="004802DB">
        <w:rPr>
          <w:rFonts w:asciiTheme="minorEastAsia" w:hAnsiTheme="minorEastAsia" w:hint="eastAsia"/>
          <w:color w:val="000000"/>
          <w:szCs w:val="21"/>
        </w:rPr>
        <w:t>、</w:t>
      </w:r>
      <w:r w:rsidRPr="000753DC">
        <w:rPr>
          <w:rFonts w:asciiTheme="minorEastAsia" w:hAnsiTheme="minorEastAsia" w:hint="eastAsia"/>
          <w:color w:val="000000"/>
          <w:szCs w:val="21"/>
        </w:rPr>
        <w:t>作品等；</w:t>
      </w:r>
      <w:r w:rsidR="004802DB">
        <w:rPr>
          <w:rFonts w:asciiTheme="minorEastAsia" w:hAnsiTheme="minorEastAsia" w:hint="eastAsia"/>
          <w:color w:val="000000"/>
          <w:szCs w:val="21"/>
        </w:rPr>
        <w:t>与专业实践相关的</w:t>
      </w:r>
      <w:r w:rsidRPr="000753DC">
        <w:rPr>
          <w:rFonts w:asciiTheme="minorEastAsia" w:hAnsiTheme="minorEastAsia" w:hint="eastAsia"/>
          <w:color w:val="000000"/>
          <w:szCs w:val="21"/>
        </w:rPr>
        <w:t>研究论文等。</w:t>
      </w:r>
    </w:p>
    <w:p w14:paraId="094E169F" w14:textId="77777777" w:rsidR="00165E8F" w:rsidRPr="000753DC" w:rsidRDefault="00165E8F" w:rsidP="00165E8F">
      <w:pPr>
        <w:snapToGrid w:val="0"/>
        <w:spacing w:line="320" w:lineRule="exact"/>
        <w:ind w:firstLineChars="200" w:firstLine="420"/>
        <w:rPr>
          <w:rFonts w:asciiTheme="minorEastAsia" w:hAnsiTheme="minorEastAsia"/>
          <w:color w:val="0070C0"/>
          <w:szCs w:val="21"/>
        </w:rPr>
      </w:pPr>
      <w:r w:rsidRPr="000753DC">
        <w:rPr>
          <w:rFonts w:asciiTheme="minorEastAsia" w:hAnsiTheme="minorEastAsia"/>
          <w:color w:val="000000"/>
          <w:szCs w:val="21"/>
        </w:rPr>
        <w:t>（2）成果</w:t>
      </w:r>
      <w:r w:rsidRPr="000753DC">
        <w:rPr>
          <w:rFonts w:asciiTheme="minorEastAsia" w:hAnsiTheme="minorEastAsia" w:hint="eastAsia"/>
          <w:color w:val="000000" w:themeColor="text1"/>
          <w:szCs w:val="21"/>
        </w:rPr>
        <w:t>定义与使用</w:t>
      </w:r>
    </w:p>
    <w:p w14:paraId="13C68ED5" w14:textId="77777777" w:rsidR="00165E8F" w:rsidRPr="000753DC" w:rsidRDefault="00165E8F" w:rsidP="000C4A87">
      <w:pPr>
        <w:snapToGrid w:val="0"/>
        <w:spacing w:line="320" w:lineRule="exact"/>
        <w:ind w:firstLineChars="200" w:firstLine="420"/>
        <w:rPr>
          <w:rFonts w:asciiTheme="minorEastAsia" w:hAnsiTheme="minorEastAsia"/>
          <w:color w:val="000000"/>
          <w:szCs w:val="21"/>
        </w:rPr>
      </w:pPr>
      <w:r w:rsidRPr="000753DC">
        <w:rPr>
          <w:rFonts w:asciiTheme="minorEastAsia" w:hAnsiTheme="minorEastAsia" w:hint="eastAsia"/>
          <w:color w:val="000000"/>
          <w:szCs w:val="21"/>
        </w:rPr>
        <w:t>专业实践须形成成果，形式可多样</w:t>
      </w:r>
      <w:r w:rsidR="008B1C5C" w:rsidRPr="000753DC">
        <w:rPr>
          <w:rFonts w:asciiTheme="minorEastAsia" w:hAnsiTheme="minorEastAsia" w:hint="eastAsia"/>
          <w:color w:val="000000"/>
          <w:szCs w:val="21"/>
        </w:rPr>
        <w:t>。</w:t>
      </w:r>
      <w:r w:rsidR="008B1C5C" w:rsidRPr="000753DC">
        <w:rPr>
          <w:rFonts w:asciiTheme="minorEastAsia" w:hAnsiTheme="minorEastAsia" w:cs="Times New Roman"/>
          <w:szCs w:val="21"/>
        </w:rPr>
        <w:t>实践结束须递交五千字以上实习报告以及其它相应考核文件</w:t>
      </w:r>
      <w:r w:rsidR="0041653E">
        <w:rPr>
          <w:rFonts w:asciiTheme="minorEastAsia" w:hAnsiTheme="minorEastAsia" w:cs="Times New Roman" w:hint="eastAsia"/>
          <w:szCs w:val="21"/>
        </w:rPr>
        <w:t>，</w:t>
      </w:r>
      <w:r w:rsidR="002F356D">
        <w:rPr>
          <w:rFonts w:asciiTheme="minorEastAsia" w:hAnsiTheme="minorEastAsia" w:cs="Times New Roman"/>
          <w:szCs w:val="21"/>
        </w:rPr>
        <w:t>由实习单位出具相应证明材料加盖公章</w:t>
      </w:r>
      <w:r w:rsidR="00A00E84">
        <w:rPr>
          <w:rFonts w:asciiTheme="minorEastAsia" w:hAnsiTheme="minorEastAsia" w:cs="Times New Roman" w:hint="eastAsia"/>
          <w:szCs w:val="21"/>
        </w:rPr>
        <w:t>后提交院系审核。其他形式实践成果须提交资源与环境专业学位评定小组讨论，包括但不限于学术论文、大赛获奖、授权专利、软件著作权。以上成果的第一作者单位和通讯作者单位须为华东师范大学</w:t>
      </w:r>
      <w:r w:rsidR="002F356D">
        <w:rPr>
          <w:rFonts w:asciiTheme="minorEastAsia" w:hAnsiTheme="minorEastAsia" w:hint="eastAsia"/>
          <w:color w:val="000000"/>
          <w:szCs w:val="21"/>
        </w:rPr>
        <w:t>。</w:t>
      </w:r>
    </w:p>
    <w:p w14:paraId="43623647" w14:textId="77777777" w:rsidR="00165E8F" w:rsidRPr="000753DC" w:rsidRDefault="00165E8F" w:rsidP="00165E8F">
      <w:pPr>
        <w:snapToGrid w:val="0"/>
        <w:spacing w:line="320" w:lineRule="exact"/>
        <w:ind w:firstLineChars="200" w:firstLine="420"/>
        <w:rPr>
          <w:rFonts w:asciiTheme="minorEastAsia" w:hAnsiTheme="minorEastAsia"/>
          <w:color w:val="000000"/>
          <w:szCs w:val="21"/>
        </w:rPr>
      </w:pPr>
      <w:r w:rsidRPr="000753DC">
        <w:rPr>
          <w:rFonts w:asciiTheme="minorEastAsia" w:hAnsiTheme="minorEastAsia"/>
          <w:color w:val="000000"/>
          <w:szCs w:val="21"/>
        </w:rPr>
        <w:t>（3）成果考核与评价</w:t>
      </w:r>
    </w:p>
    <w:p w14:paraId="29C924C6" w14:textId="77777777" w:rsidR="0059547F" w:rsidRPr="000753DC" w:rsidRDefault="002F356D" w:rsidP="00B05A69">
      <w:pPr>
        <w:ind w:firstLineChars="200" w:firstLine="420"/>
        <w:rPr>
          <w:rFonts w:asciiTheme="minorEastAsia" w:hAnsiTheme="minorEastAsia" w:cs="Times New Roman"/>
          <w:szCs w:val="21"/>
        </w:rPr>
      </w:pPr>
      <w:r>
        <w:rPr>
          <w:rFonts w:asciiTheme="minorEastAsia" w:hAnsiTheme="minorEastAsia" w:cs="Times New Roman"/>
          <w:szCs w:val="21"/>
        </w:rPr>
        <w:t>实践成绩由导师和企业指导人员商议后</w:t>
      </w:r>
      <w:r w:rsidR="008B1C5C" w:rsidRPr="000753DC">
        <w:rPr>
          <w:rFonts w:asciiTheme="minorEastAsia" w:hAnsiTheme="minorEastAsia" w:cs="Times New Roman"/>
          <w:szCs w:val="21"/>
        </w:rPr>
        <w:t>给出成绩，并以企业指导人员成绩为主</w:t>
      </w:r>
      <w:r>
        <w:rPr>
          <w:rFonts w:asciiTheme="minorEastAsia" w:hAnsiTheme="minorEastAsia" w:cs="Times New Roman" w:hint="eastAsia"/>
          <w:szCs w:val="21"/>
        </w:rPr>
        <w:t>。</w:t>
      </w:r>
      <w:r w:rsidR="008B1C5C" w:rsidRPr="000753DC">
        <w:rPr>
          <w:rFonts w:asciiTheme="minorEastAsia" w:hAnsiTheme="minorEastAsia" w:cs="Times New Roman" w:hint="eastAsia"/>
          <w:szCs w:val="21"/>
        </w:rPr>
        <w:t>实习合格获得</w:t>
      </w:r>
      <w:r w:rsidR="008B1C5C" w:rsidRPr="002F356D">
        <w:rPr>
          <w:rFonts w:ascii="Times New Roman" w:hAnsi="Times New Roman" w:cs="Times New Roman"/>
          <w:szCs w:val="21"/>
        </w:rPr>
        <w:t>8</w:t>
      </w:r>
      <w:r w:rsidR="008B1C5C" w:rsidRPr="000753DC">
        <w:rPr>
          <w:rFonts w:asciiTheme="minorEastAsia" w:hAnsiTheme="minorEastAsia" w:cs="Times New Roman" w:hint="eastAsia"/>
          <w:szCs w:val="21"/>
        </w:rPr>
        <w:t>学分，</w:t>
      </w:r>
      <w:r w:rsidR="0059547F" w:rsidRPr="000753DC">
        <w:rPr>
          <w:rFonts w:asciiTheme="minorEastAsia" w:hAnsiTheme="minorEastAsia" w:cs="Times New Roman"/>
          <w:szCs w:val="21"/>
        </w:rPr>
        <w:t>没有获得实习成绩或实习不合格的，重新寻找单位实习，</w:t>
      </w:r>
      <w:r w:rsidR="000D7528">
        <w:rPr>
          <w:rFonts w:asciiTheme="minorEastAsia" w:hAnsiTheme="minorEastAsia" w:cs="Times New Roman" w:hint="eastAsia"/>
          <w:szCs w:val="21"/>
        </w:rPr>
        <w:t>第二次实践考核仍不通过的，</w:t>
      </w:r>
      <w:r w:rsidR="000D7528">
        <w:rPr>
          <w:rFonts w:hint="eastAsia"/>
        </w:rPr>
        <w:t>作肄业、退学等处理。</w:t>
      </w:r>
      <w:r w:rsidR="000225D6" w:rsidRPr="000753DC" w:rsidDel="000225D6">
        <w:rPr>
          <w:rFonts w:asciiTheme="minorEastAsia" w:hAnsiTheme="minorEastAsia" w:cs="Times New Roman"/>
          <w:szCs w:val="21"/>
        </w:rPr>
        <w:t xml:space="preserve"> </w:t>
      </w:r>
    </w:p>
    <w:p w14:paraId="249497BF" w14:textId="77777777" w:rsidR="00B05A69" w:rsidRDefault="001B160C" w:rsidP="00B05A69">
      <w:pPr>
        <w:ind w:firstLineChars="200" w:firstLine="420"/>
        <w:rPr>
          <w:rFonts w:asciiTheme="minorEastAsia" w:hAnsiTheme="minorEastAsia" w:cs="Times New Roman"/>
          <w:szCs w:val="21"/>
        </w:rPr>
      </w:pPr>
      <w:r>
        <w:rPr>
          <w:rFonts w:asciiTheme="minorEastAsia" w:hAnsiTheme="minorEastAsia" w:cs="Times New Roman" w:hint="eastAsia"/>
          <w:szCs w:val="21"/>
        </w:rPr>
        <w:t>3</w:t>
      </w:r>
      <w:r>
        <w:rPr>
          <w:rFonts w:asciiTheme="minorEastAsia" w:hAnsiTheme="minorEastAsia" w:cs="Times New Roman"/>
          <w:szCs w:val="21"/>
        </w:rPr>
        <w:t>.</w:t>
      </w:r>
      <w:r w:rsidR="00D24CDE">
        <w:rPr>
          <w:rFonts w:asciiTheme="minorEastAsia" w:hAnsiTheme="minorEastAsia" w:cs="Times New Roman" w:hint="eastAsia"/>
          <w:szCs w:val="21"/>
        </w:rPr>
        <w:t>实践</w:t>
      </w:r>
      <w:r w:rsidR="008D750D">
        <w:rPr>
          <w:rFonts w:asciiTheme="minorEastAsia" w:hAnsiTheme="minorEastAsia" w:cs="Times New Roman" w:hint="eastAsia"/>
          <w:szCs w:val="21"/>
        </w:rPr>
        <w:t>评价与</w:t>
      </w:r>
      <w:r>
        <w:rPr>
          <w:rFonts w:asciiTheme="minorEastAsia" w:hAnsiTheme="minorEastAsia" w:cs="Times New Roman" w:hint="eastAsia"/>
          <w:szCs w:val="21"/>
        </w:rPr>
        <w:t>指标体系</w:t>
      </w:r>
    </w:p>
    <w:p w14:paraId="738E4FBA" w14:textId="77777777" w:rsidR="006D0C9F" w:rsidRDefault="000C216E" w:rsidP="000C216E">
      <w:pPr>
        <w:ind w:firstLineChars="100" w:firstLine="210"/>
        <w:rPr>
          <w:rFonts w:asciiTheme="minorEastAsia" w:hAnsiTheme="minorEastAsia" w:cs="Times New Roman"/>
          <w:szCs w:val="21"/>
        </w:rPr>
      </w:pPr>
      <w:r>
        <w:rPr>
          <w:rFonts w:asciiTheme="minorEastAsia" w:hAnsiTheme="minorEastAsia" w:cs="Times New Roman" w:hint="eastAsia"/>
          <w:szCs w:val="21"/>
        </w:rPr>
        <w:t>（</w:t>
      </w:r>
      <w:r w:rsidRPr="001B160C">
        <w:rPr>
          <w:rFonts w:asciiTheme="minorEastAsia" w:hAnsiTheme="minorEastAsia" w:cs="Times New Roman"/>
          <w:szCs w:val="21"/>
        </w:rPr>
        <w:t>1</w:t>
      </w:r>
      <w:r>
        <w:rPr>
          <w:rFonts w:asciiTheme="minorEastAsia" w:hAnsiTheme="minorEastAsia" w:cs="Times New Roman" w:hint="eastAsia"/>
          <w:szCs w:val="21"/>
        </w:rPr>
        <w:t>）</w:t>
      </w:r>
      <w:r w:rsidR="001B160C" w:rsidRPr="001B160C">
        <w:rPr>
          <w:rFonts w:asciiTheme="minorEastAsia" w:hAnsiTheme="minorEastAsia" w:cs="Times New Roman"/>
          <w:szCs w:val="21"/>
        </w:rPr>
        <w:t>专业把控能力--实践选题</w:t>
      </w:r>
    </w:p>
    <w:p w14:paraId="35958E81" w14:textId="77777777" w:rsidR="006D0C9F"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a.</w:t>
      </w:r>
      <w:r w:rsidR="001B160C" w:rsidRPr="001B160C">
        <w:rPr>
          <w:rFonts w:asciiTheme="minorEastAsia" w:hAnsiTheme="minorEastAsia" w:cs="Times New Roman"/>
          <w:szCs w:val="21"/>
        </w:rPr>
        <w:t>选题背景明确，是环境领域问题（10%）</w:t>
      </w:r>
    </w:p>
    <w:p w14:paraId="4588AF1F" w14:textId="77777777" w:rsidR="006D0C9F"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b.</w:t>
      </w:r>
      <w:r w:rsidR="001B160C" w:rsidRPr="001B160C">
        <w:rPr>
          <w:rFonts w:asciiTheme="minorEastAsia" w:hAnsiTheme="minorEastAsia" w:cs="Times New Roman"/>
          <w:szCs w:val="21"/>
        </w:rPr>
        <w:t>选题目的明确、问题边界清晰、内容具体（10%）</w:t>
      </w:r>
    </w:p>
    <w:p w14:paraId="27B3244F" w14:textId="77777777" w:rsidR="006D0C9F" w:rsidRDefault="000C216E" w:rsidP="000C216E">
      <w:pPr>
        <w:ind w:firstLineChars="100" w:firstLine="21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2</w:t>
      </w:r>
      <w:r>
        <w:rPr>
          <w:rFonts w:asciiTheme="minorEastAsia" w:hAnsiTheme="minorEastAsia" w:cs="Times New Roman" w:hint="eastAsia"/>
          <w:szCs w:val="21"/>
        </w:rPr>
        <w:t>）</w:t>
      </w:r>
      <w:r w:rsidR="001B160C" w:rsidRPr="001B160C">
        <w:rPr>
          <w:rFonts w:asciiTheme="minorEastAsia" w:hAnsiTheme="minorEastAsia" w:cs="Times New Roman"/>
          <w:szCs w:val="21"/>
        </w:rPr>
        <w:t>专业动手能力--实践报告</w:t>
      </w:r>
    </w:p>
    <w:p w14:paraId="1E84C1B1" w14:textId="77777777" w:rsidR="006D0C9F"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a.</w:t>
      </w:r>
      <w:r w:rsidR="001B160C" w:rsidRPr="001B160C">
        <w:rPr>
          <w:rFonts w:asciiTheme="minorEastAsia" w:hAnsiTheme="minorEastAsia" w:cs="Times New Roman"/>
          <w:szCs w:val="21"/>
        </w:rPr>
        <w:t>总体报告思路清晰、实践内容明确、具有实践成果（10%）</w:t>
      </w:r>
    </w:p>
    <w:p w14:paraId="660778B8" w14:textId="77777777" w:rsidR="006D0C9F"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b.</w:t>
      </w:r>
      <w:r w:rsidR="001B160C" w:rsidRPr="001B160C">
        <w:rPr>
          <w:rFonts w:asciiTheme="minorEastAsia" w:hAnsiTheme="minorEastAsia" w:cs="Times New Roman"/>
          <w:szCs w:val="21"/>
        </w:rPr>
        <w:t>设计、技术路线明确合理、实践内容丰度饱满、实践组织客观科学（30%）</w:t>
      </w:r>
    </w:p>
    <w:p w14:paraId="47AF0761" w14:textId="77777777" w:rsidR="006D0C9F"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c.</w:t>
      </w:r>
      <w:r w:rsidR="001B160C" w:rsidRPr="001B160C">
        <w:rPr>
          <w:rFonts w:asciiTheme="minorEastAsia" w:hAnsiTheme="minorEastAsia" w:cs="Times New Roman"/>
          <w:szCs w:val="21"/>
        </w:rPr>
        <w:t>结论明确、具有理论或实践价值（10%）</w:t>
      </w:r>
    </w:p>
    <w:p w14:paraId="20BAFA98" w14:textId="77777777" w:rsidR="006D0C9F" w:rsidRDefault="000C216E" w:rsidP="000C216E">
      <w:pPr>
        <w:ind w:firstLineChars="100" w:firstLine="21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3</w:t>
      </w:r>
      <w:r>
        <w:rPr>
          <w:rFonts w:asciiTheme="minorEastAsia" w:hAnsiTheme="minorEastAsia" w:cs="Times New Roman" w:hint="eastAsia"/>
          <w:szCs w:val="21"/>
        </w:rPr>
        <w:t>）</w:t>
      </w:r>
      <w:r w:rsidR="001B160C" w:rsidRPr="001B160C">
        <w:rPr>
          <w:rFonts w:asciiTheme="minorEastAsia" w:hAnsiTheme="minorEastAsia" w:cs="Times New Roman"/>
          <w:szCs w:val="21"/>
        </w:rPr>
        <w:t>专业协作与团队能力、执行能力--实践单位评价</w:t>
      </w:r>
    </w:p>
    <w:p w14:paraId="402C5157" w14:textId="77777777" w:rsidR="006D0C9F"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a.</w:t>
      </w:r>
      <w:r w:rsidR="001B160C" w:rsidRPr="001B160C">
        <w:rPr>
          <w:rFonts w:asciiTheme="minorEastAsia" w:hAnsiTheme="minorEastAsia" w:cs="Times New Roman"/>
          <w:szCs w:val="21"/>
        </w:rPr>
        <w:t>与单位领导、指导老师沟通顺畅、相处融洽（10%）</w:t>
      </w:r>
    </w:p>
    <w:p w14:paraId="7F395250" w14:textId="77777777" w:rsidR="006D0C9F"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b.</w:t>
      </w:r>
      <w:r w:rsidR="001B160C" w:rsidRPr="001B160C">
        <w:rPr>
          <w:rFonts w:asciiTheme="minorEastAsia" w:hAnsiTheme="minorEastAsia" w:cs="Times New Roman"/>
          <w:szCs w:val="21"/>
        </w:rPr>
        <w:t>与实习单位实习项目所涉人员配合密切，团队能力强（10%）</w:t>
      </w:r>
    </w:p>
    <w:p w14:paraId="5517D3DA" w14:textId="77777777" w:rsidR="00286D39" w:rsidRPr="008D750D" w:rsidRDefault="003A6066" w:rsidP="008D750D">
      <w:pPr>
        <w:ind w:leftChars="200" w:left="420"/>
        <w:rPr>
          <w:rFonts w:asciiTheme="minorEastAsia" w:hAnsiTheme="minorEastAsia" w:cs="Times New Roman"/>
          <w:szCs w:val="21"/>
        </w:rPr>
      </w:pPr>
      <w:r>
        <w:rPr>
          <w:rFonts w:asciiTheme="minorEastAsia" w:hAnsiTheme="minorEastAsia" w:cs="Times New Roman"/>
          <w:szCs w:val="21"/>
        </w:rPr>
        <w:t>c.</w:t>
      </w:r>
      <w:r w:rsidR="001B160C" w:rsidRPr="001B160C">
        <w:rPr>
          <w:rFonts w:asciiTheme="minorEastAsia" w:hAnsiTheme="minorEastAsia" w:cs="Times New Roman"/>
          <w:szCs w:val="21"/>
        </w:rPr>
        <w:t>实习过程中，单位评价其贯彻执行能力强，围绕具体的环境问题，动手解决问题能力强（10%）</w:t>
      </w:r>
    </w:p>
    <w:p w14:paraId="0E2737BA" w14:textId="77777777" w:rsidR="00B84F4D" w:rsidRPr="000753DC" w:rsidRDefault="00FB2B02" w:rsidP="00B05A69">
      <w:pPr>
        <w:snapToGrid w:val="0"/>
        <w:spacing w:beforeLines="50" w:before="156" w:afterLines="50" w:after="156" w:line="320" w:lineRule="exact"/>
        <w:ind w:firstLineChars="200" w:firstLine="420"/>
        <w:rPr>
          <w:rFonts w:asciiTheme="minorEastAsia" w:hAnsiTheme="minorEastAsia"/>
          <w:color w:val="000000"/>
          <w:szCs w:val="21"/>
        </w:rPr>
      </w:pPr>
      <w:r w:rsidRPr="000753DC">
        <w:rPr>
          <w:rFonts w:asciiTheme="minorEastAsia" w:hAnsiTheme="minorEastAsia"/>
          <w:color w:val="000000"/>
          <w:szCs w:val="21"/>
        </w:rPr>
        <w:t>（四）学位论文（成果）</w:t>
      </w:r>
    </w:p>
    <w:p w14:paraId="119192C5" w14:textId="77777777" w:rsidR="003F1A47" w:rsidRDefault="003F1A47" w:rsidP="00B05A69">
      <w:pPr>
        <w:ind w:firstLineChars="200" w:firstLine="420"/>
        <w:rPr>
          <w:rFonts w:asciiTheme="minorEastAsia" w:hAnsiTheme="minorEastAsia" w:cs="Times New Roman"/>
          <w:szCs w:val="21"/>
        </w:rPr>
      </w:pPr>
      <w:r>
        <w:rPr>
          <w:rFonts w:asciiTheme="minorEastAsia" w:hAnsiTheme="minorEastAsia" w:cs="Times New Roman" w:hint="eastAsia"/>
          <w:szCs w:val="21"/>
        </w:rPr>
        <w:lastRenderedPageBreak/>
        <w:t>1</w:t>
      </w:r>
      <w:r>
        <w:rPr>
          <w:rFonts w:asciiTheme="minorEastAsia" w:hAnsiTheme="minorEastAsia" w:cs="Times New Roman"/>
          <w:szCs w:val="21"/>
        </w:rPr>
        <w:t>.</w:t>
      </w:r>
      <w:r>
        <w:rPr>
          <w:rFonts w:asciiTheme="minorEastAsia" w:hAnsiTheme="minorEastAsia" w:cs="Times New Roman" w:hint="eastAsia"/>
          <w:szCs w:val="21"/>
        </w:rPr>
        <w:t>论文基本要求与评价体系</w:t>
      </w:r>
    </w:p>
    <w:p w14:paraId="18B84BE3" w14:textId="77777777" w:rsidR="0059547F" w:rsidRPr="00B05A69" w:rsidRDefault="0059547F" w:rsidP="00D771CD">
      <w:pPr>
        <w:ind w:firstLineChars="200" w:firstLine="420"/>
        <w:rPr>
          <w:rFonts w:asciiTheme="minorEastAsia" w:hAnsiTheme="minorEastAsia" w:cs="Times New Roman"/>
          <w:szCs w:val="21"/>
        </w:rPr>
      </w:pPr>
      <w:r w:rsidRPr="00B05A69">
        <w:rPr>
          <w:rFonts w:asciiTheme="minorEastAsia" w:hAnsiTheme="minorEastAsia" w:cs="Times New Roman" w:hint="eastAsia"/>
          <w:szCs w:val="21"/>
        </w:rPr>
        <w:t>学位论文需</w:t>
      </w:r>
      <w:r w:rsidRPr="00B05A69">
        <w:rPr>
          <w:rFonts w:asciiTheme="minorEastAsia" w:hAnsiTheme="minorEastAsia" w:cs="Times New Roman"/>
          <w:szCs w:val="21"/>
        </w:rPr>
        <w:t>达到国家《085229环境工程领域工程硕士—专业学位基本要求》、上海市学位委员办公室公布的专业学位论文基本要求和评价指标体系以及</w:t>
      </w:r>
      <w:r w:rsidRPr="00B05A69">
        <w:rPr>
          <w:rFonts w:asciiTheme="minorEastAsia" w:hAnsiTheme="minorEastAsia" w:cs="Times New Roman" w:hint="eastAsia"/>
          <w:szCs w:val="21"/>
        </w:rPr>
        <w:t>《华东师范大学博士、硕士学位论文基本要求》</w:t>
      </w:r>
      <w:r w:rsidRPr="00B05A69">
        <w:rPr>
          <w:rFonts w:asciiTheme="minorEastAsia" w:hAnsiTheme="minorEastAsia" w:cs="Times New Roman"/>
          <w:szCs w:val="21"/>
        </w:rPr>
        <w:t>等文件中学位论文的相关要求。</w:t>
      </w:r>
      <w:r w:rsidR="00D771CD" w:rsidRPr="00B05A69">
        <w:rPr>
          <w:rFonts w:asciiTheme="minorEastAsia" w:hAnsiTheme="minorEastAsia" w:cs="Times New Roman"/>
          <w:szCs w:val="21"/>
        </w:rPr>
        <w:t>论文的形式可以以产品研发、工程设计、应用研究、调研报告、环境影响评价、清洁生产审核、环境规划与管理报告等形式呈现。</w:t>
      </w:r>
    </w:p>
    <w:p w14:paraId="7143FF68" w14:textId="77777777" w:rsidR="0059547F" w:rsidRPr="00B05A69" w:rsidRDefault="0059547F" w:rsidP="00B05A69">
      <w:pPr>
        <w:ind w:firstLineChars="200" w:firstLine="420"/>
        <w:rPr>
          <w:rFonts w:asciiTheme="minorEastAsia" w:hAnsiTheme="minorEastAsia" w:cs="Times New Roman"/>
          <w:szCs w:val="21"/>
        </w:rPr>
      </w:pPr>
      <w:r w:rsidRPr="00B05A69">
        <w:rPr>
          <w:rFonts w:asciiTheme="minorEastAsia" w:hAnsiTheme="minorEastAsia" w:cs="Times New Roman"/>
          <w:szCs w:val="21"/>
        </w:rPr>
        <w:t>学生在完成课程学习和专业实践，各科成绩考试合格后，可转入论文工作阶段</w:t>
      </w:r>
      <w:r w:rsidR="00D771CD">
        <w:rPr>
          <w:rFonts w:asciiTheme="minorEastAsia" w:hAnsiTheme="minorEastAsia" w:cs="Times New Roman" w:hint="eastAsia"/>
          <w:szCs w:val="21"/>
        </w:rPr>
        <w:t>。</w:t>
      </w:r>
    </w:p>
    <w:p w14:paraId="58AA1E9C" w14:textId="77777777" w:rsidR="0059547F" w:rsidRPr="00B05A69" w:rsidRDefault="0059547F" w:rsidP="00B05A69">
      <w:pPr>
        <w:ind w:firstLineChars="200" w:firstLine="420"/>
        <w:rPr>
          <w:rFonts w:asciiTheme="minorEastAsia" w:hAnsiTheme="minorEastAsia" w:cs="Times New Roman"/>
          <w:szCs w:val="21"/>
        </w:rPr>
      </w:pPr>
      <w:r w:rsidRPr="00B05A69">
        <w:rPr>
          <w:rFonts w:asciiTheme="minorEastAsia" w:hAnsiTheme="minorEastAsia" w:cs="Times New Roman"/>
          <w:szCs w:val="21"/>
        </w:rPr>
        <w:t>学位论文的选题应直接来源于企、事业单位的实际环境工程问题，具有明确的环境工程背景，具有一定的实际应用价值，拟解决的问题要有一定的技术难度和工作量，选题要具有一定的理论深度和创新性。</w:t>
      </w:r>
    </w:p>
    <w:p w14:paraId="11651AD2" w14:textId="77777777" w:rsidR="0059547F" w:rsidRPr="00B05A69" w:rsidRDefault="0059547F" w:rsidP="00B05A69">
      <w:pPr>
        <w:ind w:firstLineChars="200" w:firstLine="420"/>
        <w:rPr>
          <w:rFonts w:asciiTheme="minorEastAsia" w:hAnsiTheme="minorEastAsia" w:cs="Times New Roman"/>
          <w:szCs w:val="21"/>
        </w:rPr>
      </w:pPr>
      <w:r w:rsidRPr="00B05A69">
        <w:rPr>
          <w:rFonts w:asciiTheme="minorEastAsia" w:hAnsiTheme="minorEastAsia" w:cs="Times New Roman"/>
          <w:szCs w:val="21"/>
        </w:rPr>
        <w:t>论文选题包括以下内容：</w:t>
      </w:r>
    </w:p>
    <w:p w14:paraId="6EC29D17" w14:textId="77777777" w:rsidR="0059547F" w:rsidRPr="00B05A69" w:rsidRDefault="00D771CD" w:rsidP="00B05A69">
      <w:pPr>
        <w:ind w:firstLineChars="200" w:firstLine="42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1</w:t>
      </w:r>
      <w:r>
        <w:rPr>
          <w:rFonts w:asciiTheme="minorEastAsia" w:hAnsiTheme="minorEastAsia" w:cs="Times New Roman" w:hint="eastAsia"/>
          <w:szCs w:val="21"/>
        </w:rPr>
        <w:t>）</w:t>
      </w:r>
      <w:r w:rsidR="0059547F" w:rsidRPr="00B05A69">
        <w:rPr>
          <w:rFonts w:asciiTheme="minorEastAsia" w:hAnsiTheme="minorEastAsia" w:cs="Times New Roman"/>
          <w:szCs w:val="21"/>
        </w:rPr>
        <w:t>来源于环境工程领域生产实际的新产品研发、关键部件研发等；</w:t>
      </w:r>
    </w:p>
    <w:p w14:paraId="3B115B0A" w14:textId="77777777" w:rsidR="0059547F" w:rsidRPr="00B05A69" w:rsidRDefault="00D771CD" w:rsidP="00B05A69">
      <w:pPr>
        <w:ind w:firstLineChars="200" w:firstLine="42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2</w:t>
      </w:r>
      <w:r>
        <w:rPr>
          <w:rFonts w:asciiTheme="minorEastAsia" w:hAnsiTheme="minorEastAsia" w:cs="Times New Roman" w:hint="eastAsia"/>
          <w:szCs w:val="21"/>
        </w:rPr>
        <w:t>）</w:t>
      </w:r>
      <w:r w:rsidR="0059547F" w:rsidRPr="00B05A69">
        <w:rPr>
          <w:rFonts w:asciiTheme="minorEastAsia" w:hAnsiTheme="minorEastAsia" w:cs="Times New Roman"/>
          <w:szCs w:val="21"/>
        </w:rPr>
        <w:t>来源于环境工程领域的工程设计需要；</w:t>
      </w:r>
    </w:p>
    <w:p w14:paraId="23DE66D3" w14:textId="77777777" w:rsidR="0059547F" w:rsidRPr="00B05A69" w:rsidRDefault="00D771CD" w:rsidP="00B05A69">
      <w:pPr>
        <w:ind w:firstLineChars="200" w:firstLine="42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3</w:t>
      </w:r>
      <w:r>
        <w:rPr>
          <w:rFonts w:asciiTheme="minorEastAsia" w:hAnsiTheme="minorEastAsia" w:cs="Times New Roman" w:hint="eastAsia"/>
          <w:szCs w:val="21"/>
        </w:rPr>
        <w:t>）</w:t>
      </w:r>
      <w:r w:rsidR="0059547F" w:rsidRPr="00B05A69">
        <w:rPr>
          <w:rFonts w:asciiTheme="minorEastAsia" w:hAnsiTheme="minorEastAsia" w:cs="Times New Roman"/>
          <w:szCs w:val="21"/>
        </w:rPr>
        <w:t>来源于企事业单位相关实际环境工程或具有明确的环境工程应用背景，具有一定的社会价值或工程应用前景；</w:t>
      </w:r>
    </w:p>
    <w:p w14:paraId="261B7E7A" w14:textId="77777777" w:rsidR="0059547F" w:rsidRPr="00B05A69" w:rsidRDefault="00D771CD" w:rsidP="00B05A69">
      <w:pPr>
        <w:ind w:firstLineChars="200" w:firstLine="42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4</w:t>
      </w:r>
      <w:r>
        <w:rPr>
          <w:rFonts w:asciiTheme="minorEastAsia" w:hAnsiTheme="minorEastAsia" w:cs="Times New Roman" w:hint="eastAsia"/>
          <w:szCs w:val="21"/>
        </w:rPr>
        <w:t>）</w:t>
      </w:r>
      <w:r w:rsidR="0059547F" w:rsidRPr="00B05A69">
        <w:rPr>
          <w:rFonts w:asciiTheme="minorEastAsia" w:hAnsiTheme="minorEastAsia" w:cs="Times New Roman"/>
          <w:szCs w:val="21"/>
        </w:rPr>
        <w:t>来源于实际需求，具有应用性导向，是企事业发展中相关环境工程急需解决的相关问题；</w:t>
      </w:r>
    </w:p>
    <w:p w14:paraId="07CFCF49" w14:textId="77777777" w:rsidR="0059547F" w:rsidRPr="00B05A69" w:rsidRDefault="00D771CD" w:rsidP="00B05A69">
      <w:pPr>
        <w:ind w:firstLineChars="200" w:firstLine="42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5</w:t>
      </w:r>
      <w:r>
        <w:rPr>
          <w:rFonts w:asciiTheme="minorEastAsia" w:hAnsiTheme="minorEastAsia" w:cs="Times New Roman" w:hint="eastAsia"/>
          <w:szCs w:val="21"/>
        </w:rPr>
        <w:t>）</w:t>
      </w:r>
      <w:r w:rsidR="0059547F" w:rsidRPr="00B05A69">
        <w:rPr>
          <w:rFonts w:asciiTheme="minorEastAsia" w:hAnsiTheme="minorEastAsia" w:cs="Times New Roman"/>
          <w:szCs w:val="21"/>
        </w:rPr>
        <w:t>来源于企事业的环境影响评价、清洁生产审核、环境规划与管理等预研课题，具有一定的创新性。</w:t>
      </w:r>
    </w:p>
    <w:p w14:paraId="4A4FE981" w14:textId="77777777" w:rsidR="0059547F" w:rsidRPr="00B05A69" w:rsidRDefault="00D771CD" w:rsidP="00B05A69">
      <w:pPr>
        <w:ind w:firstLineChars="200" w:firstLine="420"/>
        <w:rPr>
          <w:rFonts w:asciiTheme="minorEastAsia" w:hAnsiTheme="minorEastAsia" w:cs="Times New Roman"/>
          <w:szCs w:val="21"/>
        </w:rPr>
      </w:pPr>
      <w:r>
        <w:rPr>
          <w:rFonts w:asciiTheme="minorEastAsia" w:hAnsiTheme="minorEastAsia" w:cs="Times New Roman"/>
          <w:szCs w:val="21"/>
        </w:rPr>
        <w:t>2.</w:t>
      </w:r>
      <w:r w:rsidR="0059547F" w:rsidRPr="00B05A69">
        <w:rPr>
          <w:rFonts w:asciiTheme="minorEastAsia" w:hAnsiTheme="minorEastAsia" w:cs="Times New Roman"/>
          <w:szCs w:val="21"/>
        </w:rPr>
        <w:t>论文开题</w:t>
      </w:r>
    </w:p>
    <w:p w14:paraId="76BDC65D" w14:textId="77777777" w:rsidR="0059547F" w:rsidRPr="00B05A69" w:rsidRDefault="0059547F" w:rsidP="00B05A69">
      <w:pPr>
        <w:ind w:firstLineChars="200" w:firstLine="420"/>
        <w:rPr>
          <w:rFonts w:asciiTheme="minorEastAsia" w:hAnsiTheme="minorEastAsia" w:cs="Times New Roman"/>
          <w:szCs w:val="21"/>
        </w:rPr>
      </w:pPr>
      <w:r w:rsidRPr="00B05A69">
        <w:rPr>
          <w:rFonts w:asciiTheme="minorEastAsia" w:hAnsiTheme="minorEastAsia" w:cs="Times New Roman"/>
          <w:szCs w:val="21"/>
        </w:rPr>
        <w:t>开题时间于第二学年结束前完成，学生在撰写论文前必须进行开题报告，在开题报告中递交完整的论文研究计划书(含选题的目的意义、学术价值或应用价值、研究目标内容、研究方法与技术路线、工作重点、难点及计划进度、预期效果、参考文献资料等)。必须经所在导师课题组答辩通过方可进行。</w:t>
      </w:r>
    </w:p>
    <w:p w14:paraId="696FC915" w14:textId="77777777" w:rsidR="0059547F" w:rsidRPr="00B05A69" w:rsidRDefault="0059547F" w:rsidP="00B05A69">
      <w:pPr>
        <w:ind w:firstLineChars="200" w:firstLine="420"/>
        <w:rPr>
          <w:rFonts w:asciiTheme="minorEastAsia" w:hAnsiTheme="minorEastAsia" w:cs="Times New Roman"/>
          <w:szCs w:val="21"/>
        </w:rPr>
      </w:pPr>
      <w:r w:rsidRPr="00B05A69">
        <w:rPr>
          <w:rFonts w:asciiTheme="minorEastAsia" w:hAnsiTheme="minorEastAsia" w:cs="Times New Roman"/>
          <w:szCs w:val="21"/>
        </w:rPr>
        <w:t>研究生在论文撰写过程中，必须在导师指导下独立完成；应至少每隔4周向导师或导师组成员报告撰写进度，与导师讨论并请其导师给予指导</w:t>
      </w:r>
      <w:r w:rsidR="00960BD2">
        <w:rPr>
          <w:rFonts w:asciiTheme="minorEastAsia" w:hAnsiTheme="minorEastAsia" w:cs="Times New Roman" w:hint="eastAsia"/>
          <w:szCs w:val="21"/>
        </w:rPr>
        <w:t>。</w:t>
      </w:r>
      <w:r w:rsidRPr="00B05A69">
        <w:rPr>
          <w:rFonts w:asciiTheme="minorEastAsia" w:hAnsiTheme="minorEastAsia" w:cs="Times New Roman"/>
          <w:szCs w:val="21"/>
        </w:rPr>
        <w:t>若选择在学校参与导师承担国家重大重点科技项目的研究工作，由学校指导教师具体负责论文撰写指导；若选择在企业开展研究工作，论文指导实行双导师制，选题、开题、答辩均需校、企导师共同参与并签署书面意见。</w:t>
      </w:r>
    </w:p>
    <w:p w14:paraId="008208AB" w14:textId="77777777" w:rsidR="0059547F" w:rsidRDefault="0059547F" w:rsidP="00B05A69">
      <w:pPr>
        <w:ind w:firstLineChars="200" w:firstLine="420"/>
        <w:rPr>
          <w:rFonts w:asciiTheme="minorEastAsia" w:hAnsiTheme="minorEastAsia" w:cs="Times New Roman"/>
          <w:szCs w:val="21"/>
        </w:rPr>
      </w:pPr>
      <w:r w:rsidRPr="00B05A69">
        <w:rPr>
          <w:rFonts w:asciiTheme="minorEastAsia" w:hAnsiTheme="minorEastAsia" w:cs="Times New Roman"/>
          <w:szCs w:val="21"/>
        </w:rPr>
        <w:t>论文撰写规范，必须符合学校相关文论撰写格式及国家相关基本要求，具体要求见《华东师范大学硕士专业学位论文撰写基本要求》。</w:t>
      </w:r>
    </w:p>
    <w:p w14:paraId="17933A07" w14:textId="77777777" w:rsidR="00D24CDE" w:rsidRDefault="00D24CDE" w:rsidP="00B05A69">
      <w:pPr>
        <w:ind w:firstLineChars="200" w:firstLine="420"/>
        <w:rPr>
          <w:rFonts w:asciiTheme="minorEastAsia" w:hAnsiTheme="minorEastAsia" w:cs="Times New Roman"/>
          <w:szCs w:val="21"/>
        </w:rPr>
      </w:pPr>
      <w:r w:rsidRPr="008D750D">
        <w:rPr>
          <w:rFonts w:asciiTheme="minorEastAsia" w:hAnsiTheme="minorEastAsia" w:cs="Times New Roman"/>
          <w:szCs w:val="21"/>
        </w:rPr>
        <w:t>开题未通过者，可申请在3个月后进行第二次开题，第二次仍未通过者，按肄业处理。研究过程中，如论文课题出现重大变动的，需重新组织开题。 </w:t>
      </w:r>
    </w:p>
    <w:p w14:paraId="0625D0FA" w14:textId="77777777" w:rsidR="00AA5388" w:rsidRPr="008D750D" w:rsidRDefault="00AA5388" w:rsidP="00AA5388">
      <w:pPr>
        <w:ind w:firstLineChars="200" w:firstLine="420"/>
        <w:rPr>
          <w:rFonts w:asciiTheme="minorEastAsia" w:hAnsiTheme="minorEastAsia" w:cs="Times New Roman"/>
          <w:szCs w:val="21"/>
        </w:rPr>
      </w:pPr>
      <w:r>
        <w:rPr>
          <w:rFonts w:asciiTheme="minorEastAsia" w:hAnsiTheme="minorEastAsia" w:cs="Times New Roman"/>
          <w:szCs w:val="21"/>
        </w:rPr>
        <w:t>3</w:t>
      </w:r>
      <w:r w:rsidRPr="008D750D">
        <w:rPr>
          <w:rFonts w:asciiTheme="minorEastAsia" w:hAnsiTheme="minorEastAsia" w:cs="Times New Roman" w:hint="eastAsia"/>
          <w:szCs w:val="21"/>
        </w:rPr>
        <w:t>、</w:t>
      </w:r>
      <w:r>
        <w:rPr>
          <w:rFonts w:asciiTheme="minorEastAsia" w:hAnsiTheme="minorEastAsia" w:cs="Times New Roman" w:hint="eastAsia"/>
          <w:szCs w:val="21"/>
        </w:rPr>
        <w:t>开题报告</w:t>
      </w:r>
      <w:r w:rsidRPr="008D750D">
        <w:rPr>
          <w:rFonts w:asciiTheme="minorEastAsia" w:hAnsiTheme="minorEastAsia" w:cs="Times New Roman" w:hint="eastAsia"/>
          <w:szCs w:val="21"/>
        </w:rPr>
        <w:t>评价与指标体系</w:t>
      </w:r>
    </w:p>
    <w:p w14:paraId="73CEA8CC" w14:textId="77777777" w:rsidR="00AA5388" w:rsidRDefault="00AA5388" w:rsidP="00AA5388">
      <w:pPr>
        <w:ind w:firstLineChars="100" w:firstLine="210"/>
        <w:rPr>
          <w:rFonts w:asciiTheme="minorEastAsia" w:hAnsiTheme="minorEastAsia" w:cs="Times New Roman"/>
          <w:szCs w:val="21"/>
        </w:rPr>
      </w:pPr>
      <w:r>
        <w:rPr>
          <w:rFonts w:asciiTheme="minorEastAsia" w:hAnsiTheme="minorEastAsia" w:cs="Times New Roman" w:hint="eastAsia"/>
          <w:szCs w:val="21"/>
        </w:rPr>
        <w:t>（</w:t>
      </w:r>
      <w:r w:rsidRPr="001B160C">
        <w:rPr>
          <w:rFonts w:asciiTheme="minorEastAsia" w:hAnsiTheme="minorEastAsia" w:cs="Times New Roman"/>
          <w:szCs w:val="21"/>
        </w:rPr>
        <w:t>1</w:t>
      </w:r>
      <w:r>
        <w:rPr>
          <w:rFonts w:asciiTheme="minorEastAsia" w:hAnsiTheme="minorEastAsia" w:cs="Times New Roman" w:hint="eastAsia"/>
          <w:szCs w:val="21"/>
        </w:rPr>
        <w:t>）</w:t>
      </w:r>
      <w:r w:rsidRPr="008D750D">
        <w:rPr>
          <w:rFonts w:asciiTheme="minorEastAsia" w:hAnsiTheme="minorEastAsia" w:cs="Times New Roman"/>
          <w:szCs w:val="21"/>
        </w:rPr>
        <w:t>选题</w:t>
      </w:r>
    </w:p>
    <w:p w14:paraId="5A2E957A"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a</w:t>
      </w:r>
      <w:r>
        <w:rPr>
          <w:rFonts w:asciiTheme="minorEastAsia" w:hAnsiTheme="minorEastAsia" w:cs="Times New Roman"/>
          <w:szCs w:val="21"/>
        </w:rPr>
        <w:t>.</w:t>
      </w:r>
      <w:r w:rsidR="00AA5388" w:rsidRPr="008D750D">
        <w:rPr>
          <w:rFonts w:asciiTheme="minorEastAsia" w:hAnsiTheme="minorEastAsia" w:cs="Times New Roman"/>
          <w:szCs w:val="21"/>
        </w:rPr>
        <w:t>选题背景：来源与本领域的工程实践或者需要解决的基础问题；属于工程范畴 （5%）</w:t>
      </w:r>
    </w:p>
    <w:p w14:paraId="48295930"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b</w:t>
      </w:r>
      <w:r>
        <w:rPr>
          <w:rFonts w:asciiTheme="minorEastAsia" w:hAnsiTheme="minorEastAsia" w:cs="Times New Roman"/>
          <w:szCs w:val="21"/>
        </w:rPr>
        <w:t>.</w:t>
      </w:r>
      <w:r w:rsidR="00AA5388" w:rsidRPr="008D750D">
        <w:rPr>
          <w:rFonts w:asciiTheme="minorEastAsia" w:hAnsiTheme="minorEastAsia" w:cs="Times New Roman"/>
          <w:szCs w:val="21"/>
        </w:rPr>
        <w:t>目的意义：目标明确、具有必要性，具有应用前景 （5%）</w:t>
      </w:r>
    </w:p>
    <w:p w14:paraId="754F678B" w14:textId="77777777" w:rsidR="00AA5388" w:rsidRDefault="00AA5388" w:rsidP="00AA5388">
      <w:pPr>
        <w:ind w:firstLineChars="100" w:firstLine="21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2</w:t>
      </w:r>
      <w:r>
        <w:rPr>
          <w:rFonts w:asciiTheme="minorEastAsia" w:hAnsiTheme="minorEastAsia" w:cs="Times New Roman" w:hint="eastAsia"/>
          <w:szCs w:val="21"/>
        </w:rPr>
        <w:t>）</w:t>
      </w:r>
      <w:r w:rsidRPr="008D750D">
        <w:rPr>
          <w:rFonts w:asciiTheme="minorEastAsia" w:hAnsiTheme="minorEastAsia" w:cs="Times New Roman"/>
          <w:szCs w:val="21"/>
        </w:rPr>
        <w:t>内容</w:t>
      </w:r>
    </w:p>
    <w:p w14:paraId="024428ED"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a</w:t>
      </w:r>
      <w:r>
        <w:rPr>
          <w:rFonts w:asciiTheme="minorEastAsia" w:hAnsiTheme="minorEastAsia" w:cs="Times New Roman"/>
          <w:szCs w:val="21"/>
        </w:rPr>
        <w:t>.</w:t>
      </w:r>
      <w:r w:rsidR="00AA5388" w:rsidRPr="008D750D">
        <w:rPr>
          <w:rFonts w:asciiTheme="minorEastAsia" w:hAnsiTheme="minorEastAsia" w:cs="Times New Roman"/>
          <w:szCs w:val="21"/>
        </w:rPr>
        <w:t>国内外相关研究进展与分析 ：文献全面、新颖；归纳总结客观、正确（5%） </w:t>
      </w:r>
    </w:p>
    <w:p w14:paraId="0BE2AF18"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b</w:t>
      </w:r>
      <w:r>
        <w:rPr>
          <w:rFonts w:asciiTheme="minorEastAsia" w:hAnsiTheme="minorEastAsia" w:cs="Times New Roman"/>
          <w:szCs w:val="21"/>
        </w:rPr>
        <w:t>.</w:t>
      </w:r>
      <w:r w:rsidR="00AA5388" w:rsidRPr="008D750D">
        <w:rPr>
          <w:rFonts w:asciiTheme="minorEastAsia" w:hAnsiTheme="minorEastAsia" w:cs="Times New Roman"/>
          <w:szCs w:val="21"/>
        </w:rPr>
        <w:t>研究内容的合理性与研究方法的科学性：基础原理正确；研究方法、手段新颖、合理、得当；采用新方法、工艺、材料等；结论明确 （30%）</w:t>
      </w:r>
    </w:p>
    <w:p w14:paraId="1263D888"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c</w:t>
      </w:r>
      <w:r>
        <w:rPr>
          <w:rFonts w:asciiTheme="minorEastAsia" w:hAnsiTheme="minorEastAsia" w:cs="Times New Roman"/>
          <w:szCs w:val="21"/>
        </w:rPr>
        <w:t>.</w:t>
      </w:r>
      <w:r w:rsidR="00AA5388" w:rsidRPr="008D750D">
        <w:rPr>
          <w:rFonts w:asciiTheme="minorEastAsia" w:hAnsiTheme="minorEastAsia" w:cs="Times New Roman"/>
          <w:szCs w:val="21"/>
        </w:rPr>
        <w:t>工作的难易程度与工作量 ：研究工作量饱满；研究具有一定的难度 （10%）</w:t>
      </w:r>
    </w:p>
    <w:p w14:paraId="1B769558" w14:textId="77777777" w:rsidR="00AA5388" w:rsidRDefault="00AA5388" w:rsidP="00AA5388">
      <w:pPr>
        <w:ind w:firstLineChars="100" w:firstLine="21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3</w:t>
      </w:r>
      <w:r>
        <w:rPr>
          <w:rFonts w:asciiTheme="minorEastAsia" w:hAnsiTheme="minorEastAsia" w:cs="Times New Roman" w:hint="eastAsia"/>
          <w:szCs w:val="21"/>
        </w:rPr>
        <w:t>）</w:t>
      </w:r>
      <w:r w:rsidRPr="008D750D">
        <w:rPr>
          <w:rFonts w:asciiTheme="minorEastAsia" w:hAnsiTheme="minorEastAsia" w:cs="Times New Roman"/>
          <w:szCs w:val="21"/>
        </w:rPr>
        <w:t>成果</w:t>
      </w:r>
    </w:p>
    <w:p w14:paraId="2F4C0130"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a</w:t>
      </w:r>
      <w:r>
        <w:rPr>
          <w:rFonts w:asciiTheme="minorEastAsia" w:hAnsiTheme="minorEastAsia" w:cs="Times New Roman"/>
          <w:szCs w:val="21"/>
        </w:rPr>
        <w:t>.</w:t>
      </w:r>
      <w:r w:rsidR="001A7BE7" w:rsidRPr="008D750D">
        <w:rPr>
          <w:rFonts w:asciiTheme="minorEastAsia" w:hAnsiTheme="minorEastAsia" w:cs="Times New Roman"/>
          <w:szCs w:val="21"/>
        </w:rPr>
        <w:t>研究具有一定的理论或现实价值</w:t>
      </w:r>
      <w:r w:rsidR="001A7BE7">
        <w:rPr>
          <w:rFonts w:asciiTheme="minorEastAsia" w:hAnsiTheme="minorEastAsia" w:cs="Times New Roman" w:hint="eastAsia"/>
          <w:szCs w:val="21"/>
        </w:rPr>
        <w:t>，</w:t>
      </w:r>
      <w:r w:rsidR="00AA5388" w:rsidRPr="008D750D">
        <w:rPr>
          <w:rFonts w:asciiTheme="minorEastAsia" w:hAnsiTheme="minorEastAsia" w:cs="Times New Roman"/>
          <w:szCs w:val="21"/>
        </w:rPr>
        <w:t>研究成果具有潜在的经济效益或社会效益（18%）</w:t>
      </w:r>
    </w:p>
    <w:p w14:paraId="11D650B7"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b</w:t>
      </w:r>
      <w:r>
        <w:rPr>
          <w:rFonts w:asciiTheme="minorEastAsia" w:hAnsiTheme="minorEastAsia" w:cs="Times New Roman"/>
          <w:szCs w:val="21"/>
        </w:rPr>
        <w:t>.</w:t>
      </w:r>
      <w:r w:rsidR="00AA5388" w:rsidRPr="008D750D">
        <w:rPr>
          <w:rFonts w:asciiTheme="minorEastAsia" w:hAnsiTheme="minorEastAsia" w:cs="Times New Roman"/>
          <w:szCs w:val="21"/>
        </w:rPr>
        <w:t>研究具有创造性 ：具有新思路、新见解、新工艺、新方法等 （12%）</w:t>
      </w:r>
    </w:p>
    <w:p w14:paraId="65E33623" w14:textId="77777777" w:rsidR="00AA5388" w:rsidRDefault="00AA5388" w:rsidP="00AA5388">
      <w:pPr>
        <w:ind w:firstLineChars="100" w:firstLine="210"/>
        <w:rPr>
          <w:rFonts w:asciiTheme="minorEastAsia" w:hAnsiTheme="minorEastAsia" w:cs="Times New Roman"/>
          <w:szCs w:val="21"/>
        </w:rPr>
      </w:pPr>
      <w:r>
        <w:rPr>
          <w:rFonts w:asciiTheme="minorEastAsia" w:hAnsiTheme="minorEastAsia" w:cs="Times New Roman" w:hint="eastAsia"/>
          <w:szCs w:val="21"/>
        </w:rPr>
        <w:t>（</w:t>
      </w:r>
      <w:r>
        <w:rPr>
          <w:rFonts w:asciiTheme="minorEastAsia" w:hAnsiTheme="minorEastAsia" w:cs="Times New Roman"/>
          <w:szCs w:val="21"/>
        </w:rPr>
        <w:t>4</w:t>
      </w:r>
      <w:r>
        <w:rPr>
          <w:rFonts w:asciiTheme="minorEastAsia" w:hAnsiTheme="minorEastAsia" w:cs="Times New Roman" w:hint="eastAsia"/>
          <w:szCs w:val="21"/>
        </w:rPr>
        <w:t>）</w:t>
      </w:r>
      <w:r w:rsidRPr="008D750D">
        <w:rPr>
          <w:rFonts w:asciiTheme="minorEastAsia" w:hAnsiTheme="minorEastAsia" w:cs="Times New Roman"/>
          <w:szCs w:val="21"/>
        </w:rPr>
        <w:t>写作</w:t>
      </w:r>
    </w:p>
    <w:p w14:paraId="58A0C101"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a</w:t>
      </w:r>
      <w:r>
        <w:rPr>
          <w:rFonts w:asciiTheme="minorEastAsia" w:hAnsiTheme="minorEastAsia" w:cs="Times New Roman"/>
          <w:szCs w:val="21"/>
        </w:rPr>
        <w:t>.</w:t>
      </w:r>
      <w:r w:rsidR="00AA5388" w:rsidRPr="008D750D">
        <w:rPr>
          <w:rFonts w:asciiTheme="minorEastAsia" w:hAnsiTheme="minorEastAsia" w:cs="Times New Roman"/>
          <w:szCs w:val="21"/>
        </w:rPr>
        <w:t>摘要：表述简洁规范、能够反映研究工作的核心内容 （4%）</w:t>
      </w:r>
    </w:p>
    <w:p w14:paraId="2A193542" w14:textId="77777777" w:rsidR="00AA5388"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t>b</w:t>
      </w:r>
      <w:r>
        <w:rPr>
          <w:rFonts w:asciiTheme="minorEastAsia" w:hAnsiTheme="minorEastAsia" w:cs="Times New Roman"/>
          <w:szCs w:val="21"/>
        </w:rPr>
        <w:t>.</w:t>
      </w:r>
      <w:r w:rsidR="00AA5388" w:rsidRPr="008D750D">
        <w:rPr>
          <w:rFonts w:asciiTheme="minorEastAsia" w:hAnsiTheme="minorEastAsia" w:cs="Times New Roman"/>
          <w:szCs w:val="21"/>
        </w:rPr>
        <w:t>文字论述：具有较强的系统性、逻辑性；文字表达清晰；图标、公式、技术文件等规范（8%） </w:t>
      </w:r>
    </w:p>
    <w:p w14:paraId="241CDC0D" w14:textId="77777777" w:rsidR="00AA5388" w:rsidRPr="006D0C9F" w:rsidRDefault="003A6066" w:rsidP="00AA5388">
      <w:pPr>
        <w:ind w:leftChars="200" w:left="420"/>
        <w:rPr>
          <w:rFonts w:asciiTheme="minorEastAsia" w:hAnsiTheme="minorEastAsia" w:cs="Times New Roman"/>
          <w:szCs w:val="21"/>
        </w:rPr>
      </w:pPr>
      <w:r>
        <w:rPr>
          <w:rFonts w:asciiTheme="minorEastAsia" w:hAnsiTheme="minorEastAsia" w:cs="Times New Roman" w:hint="eastAsia"/>
          <w:szCs w:val="21"/>
        </w:rPr>
        <w:lastRenderedPageBreak/>
        <w:t>c</w:t>
      </w:r>
      <w:r>
        <w:rPr>
          <w:rFonts w:asciiTheme="minorEastAsia" w:hAnsiTheme="minorEastAsia" w:cs="Times New Roman"/>
          <w:szCs w:val="21"/>
        </w:rPr>
        <w:t>.</w:t>
      </w:r>
      <w:r w:rsidR="00AA5388" w:rsidRPr="008D750D">
        <w:rPr>
          <w:rFonts w:asciiTheme="minorEastAsia" w:hAnsiTheme="minorEastAsia" w:cs="Times New Roman"/>
          <w:szCs w:val="21"/>
        </w:rPr>
        <w:t>参考文献：引用文献真实性、权威性、规范性 （3%）</w:t>
      </w:r>
    </w:p>
    <w:p w14:paraId="0232A59C" w14:textId="77777777" w:rsidR="00AA5388" w:rsidRPr="00AA5388" w:rsidRDefault="009F5E1E" w:rsidP="00B05A69">
      <w:pPr>
        <w:ind w:firstLineChars="200" w:firstLine="420"/>
        <w:rPr>
          <w:rFonts w:asciiTheme="minorEastAsia" w:hAnsiTheme="minorEastAsia" w:cs="Times New Roman"/>
          <w:szCs w:val="21"/>
        </w:rPr>
      </w:pPr>
      <w:r>
        <w:t>开题未通过者，可申请在</w:t>
      </w:r>
      <w:r>
        <w:t>3</w:t>
      </w:r>
      <w:r>
        <w:t>个月后进行第二次开题，第二次仍未通过者，按肄业处理。研究过程中，如论文课题出现重大变动的，需重新组织开题。</w:t>
      </w:r>
      <w:r>
        <w:t xml:space="preserve">  </w:t>
      </w:r>
    </w:p>
    <w:p w14:paraId="6C07FEB4" w14:textId="77777777" w:rsidR="000753DC" w:rsidRDefault="00AA5388" w:rsidP="00B05A69">
      <w:pPr>
        <w:ind w:firstLineChars="200" w:firstLine="420"/>
        <w:rPr>
          <w:rFonts w:asciiTheme="minorEastAsia" w:hAnsiTheme="minorEastAsia" w:cs="Times New Roman"/>
          <w:szCs w:val="21"/>
        </w:rPr>
      </w:pPr>
      <w:r>
        <w:rPr>
          <w:rFonts w:asciiTheme="minorEastAsia" w:hAnsiTheme="minorEastAsia" w:cs="Times New Roman"/>
          <w:szCs w:val="21"/>
        </w:rPr>
        <w:t>4</w:t>
      </w:r>
      <w:r w:rsidR="00D771CD">
        <w:rPr>
          <w:rFonts w:asciiTheme="minorEastAsia" w:hAnsiTheme="minorEastAsia" w:cs="Times New Roman"/>
          <w:szCs w:val="21"/>
        </w:rPr>
        <w:t>.</w:t>
      </w:r>
      <w:r w:rsidR="000753DC">
        <w:rPr>
          <w:rFonts w:asciiTheme="minorEastAsia" w:hAnsiTheme="minorEastAsia" w:cs="Times New Roman" w:hint="eastAsia"/>
          <w:szCs w:val="21"/>
        </w:rPr>
        <w:t>正式审查与答辩</w:t>
      </w:r>
    </w:p>
    <w:p w14:paraId="09C31F9B" w14:textId="77777777" w:rsidR="000753DC" w:rsidRPr="000753DC" w:rsidRDefault="000753DC" w:rsidP="000753DC">
      <w:pPr>
        <w:ind w:firstLineChars="200" w:firstLine="420"/>
        <w:rPr>
          <w:rFonts w:asciiTheme="minorEastAsia" w:hAnsiTheme="minorEastAsia" w:cs="Times New Roman"/>
          <w:szCs w:val="21"/>
        </w:rPr>
      </w:pPr>
      <w:r w:rsidRPr="000753DC">
        <w:rPr>
          <w:rFonts w:asciiTheme="minorEastAsia" w:hAnsiTheme="minorEastAsia" w:cs="Times New Roman"/>
          <w:szCs w:val="21"/>
        </w:rPr>
        <w:t>学位论文由1位本领域或相近领域专家进行双盲评审，盲审论文按照以下原则进行抽取：（1）当前学期申请学位总人数的50%；（2）若该指导教师当年有2名及以上的毕业生则至少有1名学生的论文需进行双盲评审。</w:t>
      </w:r>
    </w:p>
    <w:p w14:paraId="1DA02A31" w14:textId="77777777" w:rsidR="000753DC" w:rsidRPr="000753DC" w:rsidRDefault="000753DC" w:rsidP="000753DC">
      <w:pPr>
        <w:ind w:firstLineChars="200" w:firstLine="420"/>
        <w:rPr>
          <w:rFonts w:asciiTheme="minorEastAsia" w:hAnsiTheme="minorEastAsia" w:cs="Times New Roman"/>
          <w:szCs w:val="21"/>
        </w:rPr>
      </w:pPr>
      <w:r w:rsidRPr="000753DC">
        <w:rPr>
          <w:rFonts w:asciiTheme="minorEastAsia" w:hAnsiTheme="minorEastAsia" w:cs="Times New Roman"/>
          <w:szCs w:val="21"/>
        </w:rPr>
        <w:t>学位论文评阅人一般为2人，答辩委员会应由3 - 5 位与本领域相关的专家组成，其中至少包含一位企业内专家。</w:t>
      </w:r>
    </w:p>
    <w:p w14:paraId="247F6C13" w14:textId="77777777" w:rsidR="000753DC" w:rsidRDefault="000753DC" w:rsidP="000753DC">
      <w:pPr>
        <w:ind w:firstLineChars="200" w:firstLine="420"/>
        <w:rPr>
          <w:rFonts w:asciiTheme="minorEastAsia" w:hAnsiTheme="minorEastAsia" w:cs="Times New Roman"/>
          <w:szCs w:val="21"/>
        </w:rPr>
      </w:pPr>
      <w:r w:rsidRPr="000753DC">
        <w:rPr>
          <w:rFonts w:asciiTheme="minorEastAsia" w:hAnsiTheme="minorEastAsia" w:cs="Times New Roman"/>
          <w:szCs w:val="21"/>
        </w:rPr>
        <w:t>盲审、评阅结果按照《华东师范大学硕士专业学位论文答辩与学位申请实施办法》的相关规定执行。</w:t>
      </w:r>
    </w:p>
    <w:p w14:paraId="4761D950" w14:textId="77777777" w:rsidR="00B84F4D" w:rsidRPr="00456E7D" w:rsidRDefault="00FB2B02" w:rsidP="00B05A69">
      <w:pPr>
        <w:snapToGrid w:val="0"/>
        <w:spacing w:beforeLines="100" w:before="312" w:afterLines="50" w:after="156" w:line="320" w:lineRule="exact"/>
        <w:rPr>
          <w:rFonts w:ascii="黑体" w:eastAsia="黑体" w:hAnsi="黑体"/>
          <w:color w:val="000000"/>
          <w:sz w:val="24"/>
          <w:szCs w:val="24"/>
        </w:rPr>
      </w:pPr>
      <w:r w:rsidRPr="00456E7D">
        <w:rPr>
          <w:rFonts w:ascii="黑体" w:eastAsia="黑体" w:hAnsi="黑体"/>
          <w:color w:val="000000"/>
          <w:sz w:val="24"/>
          <w:szCs w:val="24"/>
        </w:rPr>
        <w:t>六、培养环节审核</w:t>
      </w:r>
    </w:p>
    <w:p w14:paraId="0FDAA5B0" w14:textId="77777777" w:rsidR="001D7BBF" w:rsidRPr="009E126C" w:rsidRDefault="00CD229F" w:rsidP="003F0419">
      <w:pPr>
        <w:snapToGrid w:val="0"/>
        <w:spacing w:line="320" w:lineRule="exact"/>
        <w:ind w:firstLine="420"/>
        <w:rPr>
          <w:rFonts w:ascii="宋体" w:eastAsia="宋体" w:hAnsi="宋体"/>
          <w:color w:val="000000"/>
          <w:szCs w:val="21"/>
        </w:rPr>
      </w:pPr>
      <w:r w:rsidRPr="009E126C">
        <w:rPr>
          <w:rFonts w:ascii="宋体" w:eastAsia="宋体" w:hAnsi="宋体" w:hint="eastAsia"/>
          <w:color w:val="000000"/>
          <w:szCs w:val="21"/>
        </w:rPr>
        <w:t>培养环节的审核</w:t>
      </w:r>
      <w:r w:rsidRPr="009E126C">
        <w:rPr>
          <w:rFonts w:ascii="宋体" w:eastAsia="宋体" w:hAnsi="宋体"/>
          <w:color w:val="000000"/>
          <w:szCs w:val="21"/>
        </w:rPr>
        <w:t>包含</w:t>
      </w:r>
      <w:hyperlink>
        <w:r w:rsidRPr="009E126C">
          <w:rPr>
            <w:rFonts w:ascii="宋体" w:eastAsia="宋体" w:hAnsi="宋体"/>
            <w:color w:val="000000"/>
            <w:szCs w:val="21"/>
          </w:rPr>
          <w:t>学术规范测试、</w:t>
        </w:r>
      </w:hyperlink>
      <w:r w:rsidRPr="009E126C">
        <w:rPr>
          <w:rFonts w:ascii="宋体" w:eastAsia="宋体" w:hAnsi="宋体"/>
          <w:color w:val="000000"/>
          <w:szCs w:val="21"/>
        </w:rPr>
        <w:t>课程审核、专业实践审核与学位论文开题审核</w:t>
      </w:r>
      <w:hyperlink>
        <w:r w:rsidRPr="009E126C">
          <w:rPr>
            <w:rFonts w:ascii="宋体" w:eastAsia="宋体" w:hAnsi="宋体"/>
            <w:color w:val="000000"/>
            <w:szCs w:val="21"/>
          </w:rPr>
          <w:t>四部分</w:t>
        </w:r>
      </w:hyperlink>
      <w:r w:rsidR="001D7BBF" w:rsidRPr="009E126C">
        <w:rPr>
          <w:rFonts w:ascii="宋体" w:eastAsia="宋体" w:hAnsi="宋体" w:hint="eastAsia"/>
          <w:color w:val="000000"/>
          <w:szCs w:val="21"/>
        </w:rPr>
        <w:t>，最迟</w:t>
      </w:r>
      <w:r w:rsidRPr="009E126C">
        <w:rPr>
          <w:rFonts w:ascii="宋体" w:eastAsia="宋体" w:hAnsi="宋体" w:hint="eastAsia"/>
          <w:color w:val="000000"/>
          <w:szCs w:val="21"/>
        </w:rPr>
        <w:t>不得晚于</w:t>
      </w:r>
      <w:r w:rsidR="00FB2B02" w:rsidRPr="009E126C">
        <w:rPr>
          <w:rFonts w:ascii="宋体" w:eastAsia="宋体" w:hAnsi="宋体"/>
          <w:color w:val="000000"/>
          <w:szCs w:val="21"/>
        </w:rPr>
        <w:t>第</w:t>
      </w:r>
      <w:r w:rsidR="001D7BBF" w:rsidRPr="009E126C">
        <w:rPr>
          <w:rFonts w:ascii="宋体" w:eastAsia="宋体" w:hAnsi="宋体" w:hint="eastAsia"/>
          <w:color w:val="000000"/>
          <w:szCs w:val="21"/>
        </w:rPr>
        <w:t>五</w:t>
      </w:r>
      <w:r w:rsidR="00FB2B02" w:rsidRPr="009E126C">
        <w:rPr>
          <w:rFonts w:ascii="宋体" w:eastAsia="宋体" w:hAnsi="宋体"/>
          <w:color w:val="000000"/>
          <w:szCs w:val="21"/>
        </w:rPr>
        <w:t>学期末</w:t>
      </w:r>
      <w:r w:rsidRPr="009E126C">
        <w:rPr>
          <w:rFonts w:ascii="宋体" w:eastAsia="宋体" w:hAnsi="宋体" w:hint="eastAsia"/>
          <w:color w:val="000000"/>
          <w:szCs w:val="21"/>
        </w:rPr>
        <w:t>完成。</w:t>
      </w:r>
    </w:p>
    <w:p w14:paraId="5212F953" w14:textId="77777777" w:rsidR="00B84F4D" w:rsidRPr="009E126C" w:rsidRDefault="00FB2B02" w:rsidP="003F0419">
      <w:pPr>
        <w:snapToGrid w:val="0"/>
        <w:spacing w:line="320" w:lineRule="exact"/>
        <w:ind w:firstLine="420"/>
        <w:rPr>
          <w:rFonts w:ascii="宋体" w:eastAsia="宋体" w:hAnsi="宋体"/>
          <w:color w:val="000000"/>
          <w:szCs w:val="21"/>
        </w:rPr>
      </w:pPr>
      <w:r w:rsidRPr="009E126C">
        <w:rPr>
          <w:rFonts w:ascii="宋体" w:eastAsia="宋体" w:hAnsi="宋体"/>
          <w:color w:val="000000"/>
          <w:szCs w:val="21"/>
        </w:rPr>
        <w:t>学术规范测试通过的条件：通过</w:t>
      </w:r>
      <w:r w:rsidR="002B04A7" w:rsidRPr="009E126C">
        <w:rPr>
          <w:rFonts w:ascii="宋体" w:eastAsia="宋体" w:hAnsi="宋体" w:hint="eastAsia"/>
          <w:color w:val="000000"/>
          <w:szCs w:val="21"/>
        </w:rPr>
        <w:t>培养系统测试</w:t>
      </w:r>
      <w:r w:rsidRPr="009E126C">
        <w:rPr>
          <w:rFonts w:ascii="宋体" w:eastAsia="宋体" w:hAnsi="宋体"/>
          <w:color w:val="000000"/>
          <w:szCs w:val="21"/>
        </w:rPr>
        <w:t>。</w:t>
      </w:r>
    </w:p>
    <w:p w14:paraId="3CF3BB52" w14:textId="77777777" w:rsidR="00B84F4D" w:rsidRPr="009E126C" w:rsidRDefault="00FB2B02" w:rsidP="003F0419">
      <w:pPr>
        <w:snapToGrid w:val="0"/>
        <w:spacing w:line="320" w:lineRule="exact"/>
        <w:ind w:firstLine="420"/>
        <w:rPr>
          <w:rFonts w:ascii="宋体" w:eastAsia="宋体" w:hAnsi="宋体"/>
          <w:color w:val="000000"/>
          <w:szCs w:val="21"/>
        </w:rPr>
      </w:pPr>
      <w:r w:rsidRPr="009E126C">
        <w:rPr>
          <w:rFonts w:ascii="宋体" w:eastAsia="宋体" w:hAnsi="宋体"/>
          <w:color w:val="000000"/>
          <w:szCs w:val="21"/>
        </w:rPr>
        <w:t>课程审核通过的条件：完成培养方案规定的课程学习并通过考核、获得学分。</w:t>
      </w:r>
    </w:p>
    <w:p w14:paraId="6D660E48" w14:textId="77777777" w:rsidR="00B84F4D" w:rsidRPr="009E126C" w:rsidRDefault="00FB2B02" w:rsidP="003F0419">
      <w:pPr>
        <w:snapToGrid w:val="0"/>
        <w:spacing w:line="320" w:lineRule="exact"/>
        <w:ind w:firstLine="420"/>
        <w:rPr>
          <w:rFonts w:ascii="宋体" w:eastAsia="宋体" w:hAnsi="宋体"/>
          <w:color w:val="000000"/>
          <w:szCs w:val="21"/>
        </w:rPr>
      </w:pPr>
      <w:r w:rsidRPr="009E126C">
        <w:rPr>
          <w:rFonts w:ascii="宋体" w:eastAsia="宋体" w:hAnsi="宋体"/>
          <w:color w:val="000000"/>
          <w:szCs w:val="21"/>
        </w:rPr>
        <w:t>专业实践审核通过的条件：完成培养方案规定的专业实践工作并通过考核、获得学分。</w:t>
      </w:r>
    </w:p>
    <w:p w14:paraId="7F3EC3A8" w14:textId="77777777" w:rsidR="00B84F4D" w:rsidRPr="009E126C" w:rsidRDefault="00FB2B02" w:rsidP="003F0419">
      <w:pPr>
        <w:snapToGrid w:val="0"/>
        <w:spacing w:line="320" w:lineRule="exact"/>
        <w:ind w:firstLine="420"/>
        <w:rPr>
          <w:rFonts w:ascii="宋体" w:eastAsia="宋体" w:hAnsi="宋体"/>
          <w:color w:val="000000"/>
          <w:szCs w:val="21"/>
        </w:rPr>
      </w:pPr>
      <w:r w:rsidRPr="009E126C">
        <w:rPr>
          <w:rFonts w:ascii="宋体" w:eastAsia="宋体" w:hAnsi="宋体"/>
          <w:color w:val="000000"/>
          <w:szCs w:val="21"/>
        </w:rPr>
        <w:t>学位论文开题审核通过的条件：通过培养单位组织的学位论文开题</w:t>
      </w:r>
      <w:r w:rsidR="00562C28" w:rsidRPr="009E126C">
        <w:rPr>
          <w:rFonts w:ascii="宋体" w:eastAsia="宋体" w:hAnsi="宋体" w:hint="eastAsia"/>
          <w:color w:val="000000"/>
          <w:szCs w:val="21"/>
        </w:rPr>
        <w:t>报告答辩</w:t>
      </w:r>
      <w:r w:rsidRPr="009E126C">
        <w:rPr>
          <w:rFonts w:ascii="宋体" w:eastAsia="宋体" w:hAnsi="宋体"/>
          <w:color w:val="000000"/>
          <w:szCs w:val="21"/>
        </w:rPr>
        <w:t>。</w:t>
      </w:r>
    </w:p>
    <w:p w14:paraId="25E50CA1" w14:textId="77777777" w:rsidR="00B84F4D" w:rsidRPr="009F3633" w:rsidRDefault="00FB2B02" w:rsidP="009F3633">
      <w:pPr>
        <w:snapToGrid w:val="0"/>
        <w:spacing w:line="320" w:lineRule="exact"/>
        <w:ind w:firstLine="420"/>
        <w:rPr>
          <w:rFonts w:ascii="宋体" w:eastAsia="宋体" w:hAnsi="宋体"/>
          <w:color w:val="000000"/>
          <w:szCs w:val="21"/>
        </w:rPr>
      </w:pPr>
      <w:r w:rsidRPr="009E126C">
        <w:rPr>
          <w:rFonts w:ascii="宋体" w:eastAsia="宋体" w:hAnsi="宋体"/>
          <w:color w:val="000000"/>
          <w:szCs w:val="21"/>
        </w:rPr>
        <w:t>培养环节审核通过者，且完成学位论文的撰写工作，方可进入学位论文审查阶段。</w:t>
      </w:r>
    </w:p>
    <w:p w14:paraId="5F22350F" w14:textId="77777777" w:rsidR="00B84F4D" w:rsidRDefault="003A7D94" w:rsidP="003F0419">
      <w:pPr>
        <w:snapToGrid w:val="0"/>
        <w:spacing w:beforeLines="50" w:before="156" w:afterLines="50" w:after="156" w:line="320" w:lineRule="exact"/>
        <w:rPr>
          <w:rFonts w:ascii="黑体" w:eastAsia="黑体" w:hAnsi="黑体"/>
          <w:color w:val="000000"/>
          <w:sz w:val="24"/>
          <w:szCs w:val="24"/>
        </w:rPr>
      </w:pPr>
      <w:r>
        <w:rPr>
          <w:rFonts w:ascii="黑体" w:eastAsia="黑体" w:hAnsi="黑体" w:hint="eastAsia"/>
          <w:color w:val="000000"/>
          <w:sz w:val="24"/>
          <w:szCs w:val="24"/>
        </w:rPr>
        <w:t>七</w:t>
      </w:r>
      <w:r w:rsidR="00FB2B02" w:rsidRPr="00456E7D">
        <w:rPr>
          <w:rFonts w:ascii="黑体" w:eastAsia="黑体" w:hAnsi="黑体"/>
          <w:color w:val="000000"/>
          <w:sz w:val="24"/>
          <w:szCs w:val="24"/>
        </w:rPr>
        <w:t>、学位申请</w:t>
      </w:r>
    </w:p>
    <w:p w14:paraId="3E5A5F9C" w14:textId="77777777" w:rsidR="0059547F" w:rsidRPr="000C4A87" w:rsidRDefault="0059547F" w:rsidP="003A7D94">
      <w:pPr>
        <w:ind w:firstLineChars="200" w:firstLine="420"/>
        <w:rPr>
          <w:rFonts w:ascii="Times New Roman" w:eastAsia="宋体" w:hAnsi="Times New Roman" w:cs="Times New Roman"/>
          <w:szCs w:val="24"/>
        </w:rPr>
      </w:pPr>
      <w:r w:rsidRPr="000C4A87">
        <w:rPr>
          <w:rFonts w:ascii="Times New Roman" w:eastAsia="宋体" w:hAnsi="Times New Roman" w:cs="Times New Roman"/>
          <w:szCs w:val="24"/>
        </w:rPr>
        <w:t>研究生完成培养方案规定的课程学习、成绩合格，并通过论文答辩，符合学校学籍管理相关规定的，准予毕业并颁发硕士研究生毕业证书；经本专业学位评定小组审核、校专业学位评定分委员会审议通过，并经校学位评定委员会审批，授予</w:t>
      </w:r>
      <w:r w:rsidR="00F91D17">
        <w:rPr>
          <w:rFonts w:ascii="Times New Roman" w:eastAsia="宋体" w:hAnsi="Times New Roman" w:cs="Times New Roman" w:hint="eastAsia"/>
          <w:szCs w:val="24"/>
        </w:rPr>
        <w:t>资源与环境硕士</w:t>
      </w:r>
      <w:r w:rsidR="005170A9">
        <w:rPr>
          <w:rFonts w:ascii="Times New Roman" w:eastAsia="宋体" w:hAnsi="Times New Roman" w:cs="Times New Roman"/>
          <w:szCs w:val="24"/>
        </w:rPr>
        <w:t>专业学位</w:t>
      </w:r>
      <w:r w:rsidRPr="000C4A87">
        <w:rPr>
          <w:rFonts w:ascii="Times New Roman" w:eastAsia="宋体" w:hAnsi="Times New Roman" w:cs="Times New Roman"/>
          <w:szCs w:val="24"/>
        </w:rPr>
        <w:t>。</w:t>
      </w:r>
    </w:p>
    <w:p w14:paraId="2C12B160" w14:textId="77777777" w:rsidR="00B84F4D" w:rsidRPr="00456E7D" w:rsidRDefault="00B84F4D">
      <w:pPr>
        <w:snapToGrid w:val="0"/>
        <w:spacing w:before="60" w:after="60" w:line="312" w:lineRule="auto"/>
        <w:jc w:val="left"/>
        <w:rPr>
          <w:rFonts w:ascii="微软雅黑" w:eastAsia="微软雅黑" w:hAnsi="微软雅黑"/>
          <w:color w:val="333333"/>
          <w:sz w:val="22"/>
        </w:rPr>
      </w:pPr>
    </w:p>
    <w:sectPr w:rsidR="00B84F4D" w:rsidRPr="00456E7D">
      <w:footerReference w:type="default" r:id="rId9"/>
      <w:pgSz w:w="11906" w:h="16838"/>
      <w:pgMar w:top="1361" w:right="1417" w:bottom="1361"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8370" w14:textId="77777777" w:rsidR="002F7865" w:rsidRDefault="002F7865" w:rsidP="00A52C69">
      <w:r>
        <w:separator/>
      </w:r>
    </w:p>
  </w:endnote>
  <w:endnote w:type="continuationSeparator" w:id="0">
    <w:p w14:paraId="46E8118D" w14:textId="77777777" w:rsidR="002F7865" w:rsidRDefault="002F7865" w:rsidP="00A5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217602"/>
      <w:docPartObj>
        <w:docPartGallery w:val="Page Numbers (Bottom of Page)"/>
        <w:docPartUnique/>
      </w:docPartObj>
    </w:sdtPr>
    <w:sdtContent>
      <w:p w14:paraId="2560C671" w14:textId="77777777" w:rsidR="000753DC" w:rsidRDefault="000753DC">
        <w:pPr>
          <w:pStyle w:val="a3"/>
          <w:jc w:val="center"/>
        </w:pPr>
        <w:r>
          <w:fldChar w:fldCharType="begin"/>
        </w:r>
        <w:r>
          <w:instrText>PAGE   \* MERGEFORMAT</w:instrText>
        </w:r>
        <w:r>
          <w:fldChar w:fldCharType="separate"/>
        </w:r>
        <w:r w:rsidR="009F5E1E" w:rsidRPr="009F5E1E">
          <w:rPr>
            <w:noProof/>
            <w:lang w:val="zh-CN"/>
          </w:rPr>
          <w:t>7</w:t>
        </w:r>
        <w:r>
          <w:fldChar w:fldCharType="end"/>
        </w:r>
      </w:p>
    </w:sdtContent>
  </w:sdt>
  <w:p w14:paraId="0CA9A2E3" w14:textId="77777777" w:rsidR="000753DC" w:rsidRDefault="000753D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F666" w14:textId="77777777" w:rsidR="002F7865" w:rsidRDefault="002F7865" w:rsidP="00A52C69">
      <w:r>
        <w:separator/>
      </w:r>
    </w:p>
  </w:footnote>
  <w:footnote w:type="continuationSeparator" w:id="0">
    <w:p w14:paraId="51690362" w14:textId="77777777" w:rsidR="002F7865" w:rsidRDefault="002F7865" w:rsidP="00A52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47E4278A"/>
    <w:multiLevelType w:val="multilevel"/>
    <w:tmpl w:val="2E18A512"/>
    <w:lvl w:ilvl="0">
      <w:start w:val="1"/>
      <w:numFmt w:val="chineseCountingThousand"/>
      <w:lvlText w:val="（%1）"/>
      <w:lvlJc w:val="left"/>
      <w:pPr>
        <w:ind w:left="420" w:hanging="420"/>
      </w:pPr>
      <w:rPr>
        <w:bCs/>
      </w:rPr>
    </w:lvl>
    <w:lvl w:ilvl="1">
      <w:start w:val="1"/>
      <w:numFmt w:val="decimal"/>
      <w:lvlText w:val="%2、"/>
      <w:lvlJc w:val="left"/>
      <w:pPr>
        <w:ind w:left="840" w:hanging="420"/>
      </w:pPr>
      <w:rPr>
        <w:bCs/>
      </w:rPr>
    </w:lvl>
    <w:lvl w:ilvl="2">
      <w:start w:val="1"/>
      <w:numFmt w:val="lowerLetter"/>
      <w:lvlText w:val="%3)"/>
      <w:lvlJc w:val="left"/>
      <w:pPr>
        <w:ind w:left="1260" w:hanging="420"/>
      </w:pPr>
      <w:rPr>
        <w:bCs/>
      </w:rPr>
    </w:lvl>
    <w:lvl w:ilvl="3">
      <w:start w:val="1"/>
      <w:numFmt w:val="chineseCountingThousand"/>
      <w:lvlText w:val="（%4）"/>
      <w:lvlJc w:val="left"/>
      <w:pPr>
        <w:ind w:left="1680" w:hanging="420"/>
      </w:pPr>
      <w:rPr>
        <w:bCs/>
      </w:rPr>
    </w:lvl>
    <w:lvl w:ilvl="4">
      <w:start w:val="1"/>
      <w:numFmt w:val="decimal"/>
      <w:lvlText w:val="%5、"/>
      <w:lvlJc w:val="left"/>
      <w:pPr>
        <w:ind w:left="2100" w:hanging="420"/>
      </w:pPr>
      <w:rPr>
        <w:bCs/>
      </w:rPr>
    </w:lvl>
    <w:lvl w:ilvl="5">
      <w:start w:val="1"/>
      <w:numFmt w:val="lowerLetter"/>
      <w:lvlText w:val="%6)"/>
      <w:lvlJc w:val="left"/>
      <w:pPr>
        <w:ind w:left="2520" w:hanging="420"/>
      </w:pPr>
      <w:rPr>
        <w:bCs/>
      </w:rPr>
    </w:lvl>
    <w:lvl w:ilvl="6">
      <w:start w:val="1"/>
      <w:numFmt w:val="chineseCountingThousand"/>
      <w:lvlText w:val="（%7）"/>
      <w:lvlJc w:val="left"/>
      <w:pPr>
        <w:ind w:left="2940" w:hanging="420"/>
      </w:pPr>
      <w:rPr>
        <w:bCs/>
      </w:rPr>
    </w:lvl>
    <w:lvl w:ilvl="7">
      <w:start w:val="1"/>
      <w:numFmt w:val="decimal"/>
      <w:lvlText w:val="%8、"/>
      <w:lvlJc w:val="left"/>
      <w:pPr>
        <w:ind w:left="3360" w:hanging="420"/>
      </w:pPr>
      <w:rPr>
        <w:bCs/>
      </w:rPr>
    </w:lvl>
    <w:lvl w:ilvl="8">
      <w:numFmt w:val="decimal"/>
      <w:lvlText w:val=""/>
      <w:lvlJc w:val="left"/>
    </w:lvl>
  </w:abstractNum>
  <w:abstractNum w:abstractNumId="3"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4"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16cid:durableId="2136749729">
    <w:abstractNumId w:val="31"/>
  </w:num>
  <w:num w:numId="2" w16cid:durableId="1124733391">
    <w:abstractNumId w:val="6"/>
  </w:num>
  <w:num w:numId="3" w16cid:durableId="2131514569">
    <w:abstractNumId w:val="4"/>
  </w:num>
  <w:num w:numId="4" w16cid:durableId="589314899">
    <w:abstractNumId w:val="5"/>
  </w:num>
  <w:num w:numId="5" w16cid:durableId="1380548217">
    <w:abstractNumId w:val="7"/>
  </w:num>
  <w:num w:numId="6" w16cid:durableId="1413698654">
    <w:abstractNumId w:val="8"/>
  </w:num>
  <w:num w:numId="7" w16cid:durableId="1128745087">
    <w:abstractNumId w:val="9"/>
  </w:num>
  <w:num w:numId="8" w16cid:durableId="369653061">
    <w:abstractNumId w:val="10"/>
  </w:num>
  <w:num w:numId="9" w16cid:durableId="1097679223">
    <w:abstractNumId w:val="11"/>
  </w:num>
  <w:num w:numId="10" w16cid:durableId="512259232">
    <w:abstractNumId w:val="12"/>
  </w:num>
  <w:num w:numId="11" w16cid:durableId="996104717">
    <w:abstractNumId w:val="13"/>
  </w:num>
  <w:num w:numId="12" w16cid:durableId="2084060759">
    <w:abstractNumId w:val="14"/>
  </w:num>
  <w:num w:numId="13" w16cid:durableId="864565113">
    <w:abstractNumId w:val="15"/>
  </w:num>
  <w:num w:numId="14" w16cid:durableId="730690423">
    <w:abstractNumId w:val="16"/>
  </w:num>
  <w:num w:numId="15" w16cid:durableId="364716206">
    <w:abstractNumId w:val="17"/>
  </w:num>
  <w:num w:numId="16" w16cid:durableId="1706980869">
    <w:abstractNumId w:val="18"/>
  </w:num>
  <w:num w:numId="17" w16cid:durableId="2010449664">
    <w:abstractNumId w:val="19"/>
  </w:num>
  <w:num w:numId="18" w16cid:durableId="1764572850">
    <w:abstractNumId w:val="20"/>
  </w:num>
  <w:num w:numId="19" w16cid:durableId="1075710137">
    <w:abstractNumId w:val="21"/>
  </w:num>
  <w:num w:numId="20" w16cid:durableId="138572942">
    <w:abstractNumId w:val="22"/>
  </w:num>
  <w:num w:numId="21" w16cid:durableId="1221867353">
    <w:abstractNumId w:val="23"/>
  </w:num>
  <w:num w:numId="22" w16cid:durableId="604773103">
    <w:abstractNumId w:val="24"/>
  </w:num>
  <w:num w:numId="23" w16cid:durableId="1411463420">
    <w:abstractNumId w:val="25"/>
  </w:num>
  <w:num w:numId="24" w16cid:durableId="1897083005">
    <w:abstractNumId w:val="26"/>
  </w:num>
  <w:num w:numId="25" w16cid:durableId="1838381116">
    <w:abstractNumId w:val="27"/>
  </w:num>
  <w:num w:numId="26" w16cid:durableId="778792504">
    <w:abstractNumId w:val="28"/>
  </w:num>
  <w:num w:numId="27" w16cid:durableId="297343101">
    <w:abstractNumId w:val="29"/>
  </w:num>
  <w:num w:numId="28" w16cid:durableId="2100709876">
    <w:abstractNumId w:val="30"/>
  </w:num>
  <w:num w:numId="29" w16cid:durableId="2059623744">
    <w:abstractNumId w:val="1"/>
  </w:num>
  <w:num w:numId="30" w16cid:durableId="1871912464">
    <w:abstractNumId w:val="3"/>
  </w:num>
  <w:num w:numId="31" w16cid:durableId="1878883568">
    <w:abstractNumId w:val="0"/>
  </w:num>
  <w:num w:numId="32" w16cid:durableId="148524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1A"/>
    <w:rsid w:val="000225D6"/>
    <w:rsid w:val="000753DC"/>
    <w:rsid w:val="000A4057"/>
    <w:rsid w:val="000C216E"/>
    <w:rsid w:val="000C4A87"/>
    <w:rsid w:val="000C51B7"/>
    <w:rsid w:val="000C7A1B"/>
    <w:rsid w:val="000D4635"/>
    <w:rsid w:val="000D7528"/>
    <w:rsid w:val="000E336F"/>
    <w:rsid w:val="000F7B04"/>
    <w:rsid w:val="001352C4"/>
    <w:rsid w:val="00165E8F"/>
    <w:rsid w:val="00167A9C"/>
    <w:rsid w:val="001825AE"/>
    <w:rsid w:val="001A355F"/>
    <w:rsid w:val="001A7BE7"/>
    <w:rsid w:val="001B160C"/>
    <w:rsid w:val="001B2982"/>
    <w:rsid w:val="001B5A42"/>
    <w:rsid w:val="001D7221"/>
    <w:rsid w:val="001D7BBF"/>
    <w:rsid w:val="001F1BC0"/>
    <w:rsid w:val="00216EB9"/>
    <w:rsid w:val="00233535"/>
    <w:rsid w:val="00264B2A"/>
    <w:rsid w:val="00286D39"/>
    <w:rsid w:val="00297C73"/>
    <w:rsid w:val="002B04A7"/>
    <w:rsid w:val="002C0A56"/>
    <w:rsid w:val="002D7994"/>
    <w:rsid w:val="002E57D4"/>
    <w:rsid w:val="002F037B"/>
    <w:rsid w:val="002F3384"/>
    <w:rsid w:val="002F356D"/>
    <w:rsid w:val="002F7865"/>
    <w:rsid w:val="0031674A"/>
    <w:rsid w:val="00353443"/>
    <w:rsid w:val="00375741"/>
    <w:rsid w:val="003A6066"/>
    <w:rsid w:val="003A7D94"/>
    <w:rsid w:val="003B2D46"/>
    <w:rsid w:val="003B3899"/>
    <w:rsid w:val="003B6A3E"/>
    <w:rsid w:val="003C4E4B"/>
    <w:rsid w:val="003E5F9D"/>
    <w:rsid w:val="003E65BF"/>
    <w:rsid w:val="003F0419"/>
    <w:rsid w:val="003F1A47"/>
    <w:rsid w:val="00405807"/>
    <w:rsid w:val="00411CFE"/>
    <w:rsid w:val="004140C4"/>
    <w:rsid w:val="0041653E"/>
    <w:rsid w:val="0042518D"/>
    <w:rsid w:val="00456E7D"/>
    <w:rsid w:val="004802DB"/>
    <w:rsid w:val="004C1A3F"/>
    <w:rsid w:val="004D0649"/>
    <w:rsid w:val="005152AB"/>
    <w:rsid w:val="0051584F"/>
    <w:rsid w:val="00516214"/>
    <w:rsid w:val="005170A9"/>
    <w:rsid w:val="00550D49"/>
    <w:rsid w:val="005512CF"/>
    <w:rsid w:val="00562C28"/>
    <w:rsid w:val="0059531B"/>
    <w:rsid w:val="0059547F"/>
    <w:rsid w:val="005B7253"/>
    <w:rsid w:val="005E6DBD"/>
    <w:rsid w:val="005F1041"/>
    <w:rsid w:val="00611735"/>
    <w:rsid w:val="0061490B"/>
    <w:rsid w:val="00616505"/>
    <w:rsid w:val="0062213C"/>
    <w:rsid w:val="00633F40"/>
    <w:rsid w:val="00651E59"/>
    <w:rsid w:val="006549AD"/>
    <w:rsid w:val="00665A78"/>
    <w:rsid w:val="00684D9C"/>
    <w:rsid w:val="00693C53"/>
    <w:rsid w:val="006A5289"/>
    <w:rsid w:val="006D0C9F"/>
    <w:rsid w:val="006E78F9"/>
    <w:rsid w:val="006F089F"/>
    <w:rsid w:val="00713126"/>
    <w:rsid w:val="007138ED"/>
    <w:rsid w:val="007513D0"/>
    <w:rsid w:val="00762567"/>
    <w:rsid w:val="00776DF5"/>
    <w:rsid w:val="007E74A4"/>
    <w:rsid w:val="007F495A"/>
    <w:rsid w:val="0081560E"/>
    <w:rsid w:val="00822406"/>
    <w:rsid w:val="00841E55"/>
    <w:rsid w:val="00847130"/>
    <w:rsid w:val="00850677"/>
    <w:rsid w:val="008B1C5C"/>
    <w:rsid w:val="008B231C"/>
    <w:rsid w:val="008B6F8C"/>
    <w:rsid w:val="008C1386"/>
    <w:rsid w:val="008C4716"/>
    <w:rsid w:val="008D750D"/>
    <w:rsid w:val="008E313D"/>
    <w:rsid w:val="008E733D"/>
    <w:rsid w:val="008F51A9"/>
    <w:rsid w:val="00960BD2"/>
    <w:rsid w:val="0096751E"/>
    <w:rsid w:val="009809FC"/>
    <w:rsid w:val="00980D06"/>
    <w:rsid w:val="0098333E"/>
    <w:rsid w:val="0098732C"/>
    <w:rsid w:val="009977A2"/>
    <w:rsid w:val="009A5766"/>
    <w:rsid w:val="009B2717"/>
    <w:rsid w:val="009C6CB0"/>
    <w:rsid w:val="009C7A39"/>
    <w:rsid w:val="009D0413"/>
    <w:rsid w:val="009D4A8F"/>
    <w:rsid w:val="009E126C"/>
    <w:rsid w:val="009E1818"/>
    <w:rsid w:val="009E4C5C"/>
    <w:rsid w:val="009F3633"/>
    <w:rsid w:val="009F5E1E"/>
    <w:rsid w:val="00A00E84"/>
    <w:rsid w:val="00A012EA"/>
    <w:rsid w:val="00A26566"/>
    <w:rsid w:val="00A52C69"/>
    <w:rsid w:val="00A60633"/>
    <w:rsid w:val="00A627D4"/>
    <w:rsid w:val="00A77961"/>
    <w:rsid w:val="00A80621"/>
    <w:rsid w:val="00A80812"/>
    <w:rsid w:val="00A815AB"/>
    <w:rsid w:val="00A83A7B"/>
    <w:rsid w:val="00AA5388"/>
    <w:rsid w:val="00AB0AF6"/>
    <w:rsid w:val="00AC69BB"/>
    <w:rsid w:val="00AF49DF"/>
    <w:rsid w:val="00B05A69"/>
    <w:rsid w:val="00B24384"/>
    <w:rsid w:val="00B258FA"/>
    <w:rsid w:val="00B421F5"/>
    <w:rsid w:val="00B84F4D"/>
    <w:rsid w:val="00B86768"/>
    <w:rsid w:val="00B91535"/>
    <w:rsid w:val="00B92872"/>
    <w:rsid w:val="00BA0C1A"/>
    <w:rsid w:val="00BD517D"/>
    <w:rsid w:val="00BF05E6"/>
    <w:rsid w:val="00BF11A2"/>
    <w:rsid w:val="00BF7B38"/>
    <w:rsid w:val="00C01A54"/>
    <w:rsid w:val="00C061CB"/>
    <w:rsid w:val="00C342EF"/>
    <w:rsid w:val="00C4456C"/>
    <w:rsid w:val="00C55AA7"/>
    <w:rsid w:val="00C57723"/>
    <w:rsid w:val="00C604EC"/>
    <w:rsid w:val="00C93C89"/>
    <w:rsid w:val="00CC1859"/>
    <w:rsid w:val="00CC7F10"/>
    <w:rsid w:val="00CD03AC"/>
    <w:rsid w:val="00CD229F"/>
    <w:rsid w:val="00CE0F85"/>
    <w:rsid w:val="00D07D72"/>
    <w:rsid w:val="00D10D03"/>
    <w:rsid w:val="00D24CDE"/>
    <w:rsid w:val="00D771CD"/>
    <w:rsid w:val="00D77EA1"/>
    <w:rsid w:val="00DA7434"/>
    <w:rsid w:val="00DC5ECE"/>
    <w:rsid w:val="00DF65F7"/>
    <w:rsid w:val="00DF728E"/>
    <w:rsid w:val="00E1204F"/>
    <w:rsid w:val="00E14220"/>
    <w:rsid w:val="00E2413D"/>
    <w:rsid w:val="00E26251"/>
    <w:rsid w:val="00E561DE"/>
    <w:rsid w:val="00E665C1"/>
    <w:rsid w:val="00E8538A"/>
    <w:rsid w:val="00EA1EE8"/>
    <w:rsid w:val="00EA7DCF"/>
    <w:rsid w:val="00ED25E8"/>
    <w:rsid w:val="00EE4C45"/>
    <w:rsid w:val="00EE5632"/>
    <w:rsid w:val="00F26C20"/>
    <w:rsid w:val="00F53662"/>
    <w:rsid w:val="00F84405"/>
    <w:rsid w:val="00F91D17"/>
    <w:rsid w:val="00FB2B02"/>
    <w:rsid w:val="00FB62A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0437BB65"/>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styleId="a9">
    <w:name w:val="footnote text"/>
    <w:basedOn w:val="a"/>
    <w:link w:val="aa"/>
    <w:uiPriority w:val="99"/>
    <w:semiHidden/>
    <w:unhideWhenUsed/>
    <w:rsid w:val="00DC5ECE"/>
    <w:pPr>
      <w:snapToGrid w:val="0"/>
      <w:jc w:val="left"/>
    </w:pPr>
    <w:rPr>
      <w:sz w:val="18"/>
      <w:szCs w:val="18"/>
    </w:rPr>
  </w:style>
  <w:style w:type="character" w:customStyle="1" w:styleId="aa">
    <w:name w:val="脚注文本 字符"/>
    <w:basedOn w:val="a0"/>
    <w:link w:val="a9"/>
    <w:uiPriority w:val="99"/>
    <w:semiHidden/>
    <w:rsid w:val="00DC5ECE"/>
    <w:rPr>
      <w:kern w:val="2"/>
      <w:sz w:val="18"/>
      <w:szCs w:val="18"/>
    </w:rPr>
  </w:style>
  <w:style w:type="character" w:styleId="ab">
    <w:name w:val="footnote reference"/>
    <w:basedOn w:val="a0"/>
    <w:uiPriority w:val="99"/>
    <w:semiHidden/>
    <w:unhideWhenUsed/>
    <w:rsid w:val="00DC5ECE"/>
    <w:rPr>
      <w:vertAlign w:val="superscript"/>
    </w:rPr>
  </w:style>
  <w:style w:type="character" w:customStyle="1" w:styleId="ng-binding">
    <w:name w:val="ng-binding"/>
    <w:basedOn w:val="a0"/>
    <w:rsid w:val="00C4456C"/>
  </w:style>
  <w:style w:type="paragraph" w:customStyle="1" w:styleId="ac">
    <w:name w:val="表"/>
    <w:basedOn w:val="a"/>
    <w:qFormat/>
    <w:rsid w:val="0042518D"/>
    <w:pPr>
      <w:spacing w:line="0" w:lineRule="atLeast"/>
    </w:pPr>
    <w:rPr>
      <w:rFonts w:eastAsia="华文细黑" w:cs="华文细黑"/>
      <w:kern w:val="10"/>
      <w:sz w:val="18"/>
      <w:szCs w:val="21"/>
    </w:rPr>
  </w:style>
  <w:style w:type="character" w:customStyle="1" w:styleId="ad">
    <w:name w:val="华文黑"/>
    <w:basedOn w:val="a0"/>
    <w:qFormat/>
    <w:rsid w:val="001D7BBF"/>
    <w:rPr>
      <w:rFonts w:ascii="等线" w:eastAsia="华文细黑" w:hAnsi="等线" w:cs="等线"/>
      <w:sz w:val="21"/>
      <w:szCs w:val="21"/>
    </w:rPr>
  </w:style>
  <w:style w:type="paragraph" w:styleId="ae">
    <w:name w:val="Balloon Text"/>
    <w:basedOn w:val="a"/>
    <w:link w:val="af"/>
    <w:uiPriority w:val="99"/>
    <w:semiHidden/>
    <w:unhideWhenUsed/>
    <w:rsid w:val="0098732C"/>
    <w:rPr>
      <w:sz w:val="18"/>
      <w:szCs w:val="18"/>
    </w:rPr>
  </w:style>
  <w:style w:type="character" w:customStyle="1" w:styleId="af">
    <w:name w:val="批注框文本 字符"/>
    <w:basedOn w:val="a0"/>
    <w:link w:val="ae"/>
    <w:uiPriority w:val="99"/>
    <w:semiHidden/>
    <w:rsid w:val="0098732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41764">
      <w:bodyDiv w:val="1"/>
      <w:marLeft w:val="0"/>
      <w:marRight w:val="0"/>
      <w:marTop w:val="0"/>
      <w:marBottom w:val="0"/>
      <w:divBdr>
        <w:top w:val="none" w:sz="0" w:space="0" w:color="auto"/>
        <w:left w:val="none" w:sz="0" w:space="0" w:color="auto"/>
        <w:bottom w:val="none" w:sz="0" w:space="0" w:color="auto"/>
        <w:right w:val="none" w:sz="0" w:space="0" w:color="auto"/>
      </w:divBdr>
      <w:divsChild>
        <w:div w:id="33040485">
          <w:marLeft w:val="0"/>
          <w:marRight w:val="0"/>
          <w:marTop w:val="0"/>
          <w:marBottom w:val="0"/>
          <w:divBdr>
            <w:top w:val="none" w:sz="0" w:space="0" w:color="auto"/>
            <w:left w:val="none" w:sz="0" w:space="0" w:color="auto"/>
            <w:bottom w:val="none" w:sz="0" w:space="0" w:color="auto"/>
            <w:right w:val="none" w:sz="0" w:space="0" w:color="auto"/>
          </w:divBdr>
        </w:div>
        <w:div w:id="1202791246">
          <w:marLeft w:val="0"/>
          <w:marRight w:val="0"/>
          <w:marTop w:val="0"/>
          <w:marBottom w:val="0"/>
          <w:divBdr>
            <w:top w:val="none" w:sz="0" w:space="0" w:color="auto"/>
            <w:left w:val="none" w:sz="0" w:space="0" w:color="auto"/>
            <w:bottom w:val="none" w:sz="0" w:space="0" w:color="auto"/>
            <w:right w:val="none" w:sz="0" w:space="0" w:color="auto"/>
          </w:divBdr>
        </w:div>
        <w:div w:id="93870904">
          <w:marLeft w:val="0"/>
          <w:marRight w:val="0"/>
          <w:marTop w:val="0"/>
          <w:marBottom w:val="0"/>
          <w:divBdr>
            <w:top w:val="none" w:sz="0" w:space="0" w:color="auto"/>
            <w:left w:val="none" w:sz="0" w:space="0" w:color="auto"/>
            <w:bottom w:val="none" w:sz="0" w:space="0" w:color="auto"/>
            <w:right w:val="none" w:sz="0" w:space="0" w:color="auto"/>
          </w:divBdr>
        </w:div>
      </w:divsChild>
    </w:div>
    <w:div w:id="153617760">
      <w:bodyDiv w:val="1"/>
      <w:marLeft w:val="0"/>
      <w:marRight w:val="0"/>
      <w:marTop w:val="0"/>
      <w:marBottom w:val="0"/>
      <w:divBdr>
        <w:top w:val="none" w:sz="0" w:space="0" w:color="auto"/>
        <w:left w:val="none" w:sz="0" w:space="0" w:color="auto"/>
        <w:bottom w:val="none" w:sz="0" w:space="0" w:color="auto"/>
        <w:right w:val="none" w:sz="0" w:space="0" w:color="auto"/>
      </w:divBdr>
    </w:div>
    <w:div w:id="850294759">
      <w:bodyDiv w:val="1"/>
      <w:marLeft w:val="0"/>
      <w:marRight w:val="0"/>
      <w:marTop w:val="0"/>
      <w:marBottom w:val="0"/>
      <w:divBdr>
        <w:top w:val="none" w:sz="0" w:space="0" w:color="auto"/>
        <w:left w:val="none" w:sz="0" w:space="0" w:color="auto"/>
        <w:bottom w:val="none" w:sz="0" w:space="0" w:color="auto"/>
        <w:right w:val="none" w:sz="0" w:space="0" w:color="auto"/>
      </w:divBdr>
    </w:div>
    <w:div w:id="1260791489">
      <w:bodyDiv w:val="1"/>
      <w:marLeft w:val="0"/>
      <w:marRight w:val="0"/>
      <w:marTop w:val="0"/>
      <w:marBottom w:val="0"/>
      <w:divBdr>
        <w:top w:val="none" w:sz="0" w:space="0" w:color="auto"/>
        <w:left w:val="none" w:sz="0" w:space="0" w:color="auto"/>
        <w:bottom w:val="none" w:sz="0" w:space="0" w:color="auto"/>
        <w:right w:val="none" w:sz="0" w:space="0" w:color="auto"/>
      </w:divBdr>
    </w:div>
    <w:div w:id="1349941519">
      <w:bodyDiv w:val="1"/>
      <w:marLeft w:val="0"/>
      <w:marRight w:val="0"/>
      <w:marTop w:val="0"/>
      <w:marBottom w:val="0"/>
      <w:divBdr>
        <w:top w:val="none" w:sz="0" w:space="0" w:color="auto"/>
        <w:left w:val="none" w:sz="0" w:space="0" w:color="auto"/>
        <w:bottom w:val="none" w:sz="0" w:space="0" w:color="auto"/>
        <w:right w:val="none" w:sz="0" w:space="0" w:color="auto"/>
      </w:divBdr>
    </w:div>
    <w:div w:id="1569343942">
      <w:bodyDiv w:val="1"/>
      <w:marLeft w:val="0"/>
      <w:marRight w:val="0"/>
      <w:marTop w:val="0"/>
      <w:marBottom w:val="0"/>
      <w:divBdr>
        <w:top w:val="none" w:sz="0" w:space="0" w:color="auto"/>
        <w:left w:val="none" w:sz="0" w:space="0" w:color="auto"/>
        <w:bottom w:val="none" w:sz="0" w:space="0" w:color="auto"/>
        <w:right w:val="none" w:sz="0" w:space="0" w:color="auto"/>
      </w:divBdr>
      <w:divsChild>
        <w:div w:id="822157304">
          <w:marLeft w:val="0"/>
          <w:marRight w:val="0"/>
          <w:marTop w:val="0"/>
          <w:marBottom w:val="0"/>
          <w:divBdr>
            <w:top w:val="none" w:sz="0" w:space="0" w:color="auto"/>
            <w:left w:val="none" w:sz="0" w:space="0" w:color="auto"/>
            <w:bottom w:val="none" w:sz="0" w:space="0" w:color="auto"/>
            <w:right w:val="none" w:sz="0" w:space="0" w:color="auto"/>
          </w:divBdr>
        </w:div>
        <w:div w:id="123932702">
          <w:marLeft w:val="0"/>
          <w:marRight w:val="0"/>
          <w:marTop w:val="0"/>
          <w:marBottom w:val="0"/>
          <w:divBdr>
            <w:top w:val="none" w:sz="0" w:space="0" w:color="auto"/>
            <w:left w:val="none" w:sz="0" w:space="0" w:color="auto"/>
            <w:bottom w:val="none" w:sz="0" w:space="0" w:color="auto"/>
            <w:right w:val="none" w:sz="0" w:space="0" w:color="auto"/>
          </w:divBdr>
        </w:div>
      </w:divsChild>
    </w:div>
    <w:div w:id="1602376536">
      <w:bodyDiv w:val="1"/>
      <w:marLeft w:val="0"/>
      <w:marRight w:val="0"/>
      <w:marTop w:val="0"/>
      <w:marBottom w:val="0"/>
      <w:divBdr>
        <w:top w:val="none" w:sz="0" w:space="0" w:color="auto"/>
        <w:left w:val="none" w:sz="0" w:space="0" w:color="auto"/>
        <w:bottom w:val="none" w:sz="0" w:space="0" w:color="auto"/>
        <w:right w:val="none" w:sz="0" w:space="0" w:color="auto"/>
      </w:divBdr>
      <w:divsChild>
        <w:div w:id="585921278">
          <w:marLeft w:val="0"/>
          <w:marRight w:val="0"/>
          <w:marTop w:val="0"/>
          <w:marBottom w:val="0"/>
          <w:divBdr>
            <w:top w:val="none" w:sz="0" w:space="0" w:color="auto"/>
            <w:left w:val="none" w:sz="0" w:space="0" w:color="auto"/>
            <w:bottom w:val="none" w:sz="0" w:space="0" w:color="auto"/>
            <w:right w:val="none" w:sz="0" w:space="0" w:color="auto"/>
          </w:divBdr>
        </w:div>
        <w:div w:id="632557758">
          <w:marLeft w:val="0"/>
          <w:marRight w:val="0"/>
          <w:marTop w:val="0"/>
          <w:marBottom w:val="0"/>
          <w:divBdr>
            <w:top w:val="none" w:sz="0" w:space="0" w:color="auto"/>
            <w:left w:val="none" w:sz="0" w:space="0" w:color="auto"/>
            <w:bottom w:val="none" w:sz="0" w:space="0" w:color="auto"/>
            <w:right w:val="none" w:sz="0" w:space="0" w:color="auto"/>
          </w:divBdr>
        </w:div>
      </w:divsChild>
    </w:div>
    <w:div w:id="1638340025">
      <w:bodyDiv w:val="1"/>
      <w:marLeft w:val="0"/>
      <w:marRight w:val="0"/>
      <w:marTop w:val="0"/>
      <w:marBottom w:val="0"/>
      <w:divBdr>
        <w:top w:val="none" w:sz="0" w:space="0" w:color="auto"/>
        <w:left w:val="none" w:sz="0" w:space="0" w:color="auto"/>
        <w:bottom w:val="none" w:sz="0" w:space="0" w:color="auto"/>
        <w:right w:val="none" w:sz="0" w:space="0" w:color="auto"/>
      </w:divBdr>
    </w:div>
    <w:div w:id="1897541811">
      <w:bodyDiv w:val="1"/>
      <w:marLeft w:val="0"/>
      <w:marRight w:val="0"/>
      <w:marTop w:val="0"/>
      <w:marBottom w:val="0"/>
      <w:divBdr>
        <w:top w:val="none" w:sz="0" w:space="0" w:color="auto"/>
        <w:left w:val="none" w:sz="0" w:space="0" w:color="auto"/>
        <w:bottom w:val="none" w:sz="0" w:space="0" w:color="auto"/>
        <w:right w:val="none" w:sz="0" w:space="0" w:color="auto"/>
      </w:divBdr>
    </w:div>
    <w:div w:id="1913657513">
      <w:bodyDiv w:val="1"/>
      <w:marLeft w:val="0"/>
      <w:marRight w:val="0"/>
      <w:marTop w:val="0"/>
      <w:marBottom w:val="0"/>
      <w:divBdr>
        <w:top w:val="none" w:sz="0" w:space="0" w:color="auto"/>
        <w:left w:val="none" w:sz="0" w:space="0" w:color="auto"/>
        <w:bottom w:val="none" w:sz="0" w:space="0" w:color="auto"/>
        <w:right w:val="none" w:sz="0" w:space="0" w:color="auto"/>
      </w:divBdr>
      <w:divsChild>
        <w:div w:id="1971594039">
          <w:marLeft w:val="0"/>
          <w:marRight w:val="0"/>
          <w:marTop w:val="0"/>
          <w:marBottom w:val="0"/>
          <w:divBdr>
            <w:top w:val="none" w:sz="0" w:space="0" w:color="auto"/>
            <w:left w:val="none" w:sz="0" w:space="0" w:color="auto"/>
            <w:bottom w:val="none" w:sz="0" w:space="0" w:color="auto"/>
            <w:right w:val="none" w:sz="0" w:space="0" w:color="auto"/>
          </w:divBdr>
        </w:div>
        <w:div w:id="21226777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BFC3C-CF6A-4B29-987D-3C8233FD713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1211</Words>
  <Characters>6903</Characters>
  <Application>Microsoft Office Word</Application>
  <DocSecurity>0</DocSecurity>
  <Lines>57</Lines>
  <Paragraphs>16</Paragraphs>
  <ScaleCrop>false</ScaleCrop>
  <Company>Microsoft</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yanan</cp:lastModifiedBy>
  <cp:revision>10</cp:revision>
  <cp:lastPrinted>2022-12-13T09:02:00Z</cp:lastPrinted>
  <dcterms:created xsi:type="dcterms:W3CDTF">2021-08-27T08:25:00Z</dcterms:created>
  <dcterms:modified xsi:type="dcterms:W3CDTF">2023-04-25T01:16:00Z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