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EB5E5" w14:textId="5E10D2B0" w:rsidR="00E756E6" w:rsidRPr="002A5ED1" w:rsidRDefault="002A5ED1">
      <w:pPr>
        <w:pStyle w:val="ab"/>
        <w:jc w:val="center"/>
        <w:rPr>
          <w:rFonts w:ascii="Segoe UI" w:hAnsi="Segoe UI" w:cs="Segoe UI"/>
          <w:sz w:val="20"/>
          <w:szCs w:val="20"/>
        </w:rPr>
      </w:pPr>
      <w:bookmarkStart w:id="0" w:name="_GoBack"/>
      <w:bookmarkEnd w:id="0"/>
      <w:r w:rsidRPr="002A5ED1">
        <w:rPr>
          <w:rStyle w:val="ae"/>
          <w:rFonts w:ascii="黑体" w:eastAsia="黑体" w:hAnsi="黑体" w:cs="Segoe UI" w:hint="eastAsia"/>
          <w:color w:val="000000"/>
          <w:sz w:val="28"/>
          <w:szCs w:val="28"/>
        </w:rPr>
        <w:t>关于做好2020年度</w:t>
      </w:r>
      <w:r w:rsidR="00B61079">
        <w:rPr>
          <w:rStyle w:val="ae"/>
          <w:rFonts w:ascii="黑体" w:eastAsia="黑体" w:hAnsi="黑体" w:cs="Segoe UI" w:hint="eastAsia"/>
          <w:color w:val="000000"/>
          <w:sz w:val="28"/>
          <w:szCs w:val="28"/>
        </w:rPr>
        <w:t>华东师范</w:t>
      </w:r>
      <w:r w:rsidR="00B61079">
        <w:rPr>
          <w:rStyle w:val="ae"/>
          <w:rFonts w:ascii="黑体" w:eastAsia="黑体" w:hAnsi="黑体" w:cs="Segoe UI"/>
          <w:color w:val="000000"/>
          <w:sz w:val="28"/>
          <w:szCs w:val="28"/>
        </w:rPr>
        <w:t>大学</w:t>
      </w:r>
      <w:r w:rsidRPr="002A5ED1">
        <w:rPr>
          <w:rStyle w:val="ae"/>
          <w:rFonts w:ascii="黑体" w:eastAsia="黑体" w:hAnsi="黑体" w:cs="Segoe UI" w:hint="eastAsia"/>
          <w:color w:val="000000"/>
          <w:sz w:val="28"/>
          <w:szCs w:val="28"/>
        </w:rPr>
        <w:t>优秀毕业生评选工作的通知</w:t>
      </w:r>
    </w:p>
    <w:p w14:paraId="1CC4F1CD" w14:textId="77777777" w:rsidR="00E756E6" w:rsidRPr="002A5ED1" w:rsidRDefault="002A5ED1">
      <w:pPr>
        <w:pStyle w:val="ab"/>
        <w:jc w:val="center"/>
        <w:rPr>
          <w:rFonts w:ascii="Segoe UI" w:hAnsi="Segoe UI" w:cs="Segoe UI"/>
          <w:sz w:val="20"/>
          <w:szCs w:val="20"/>
        </w:rPr>
      </w:pPr>
      <w:r w:rsidRPr="002A5ED1">
        <w:rPr>
          <w:rFonts w:ascii="Segoe UI" w:hAnsi="Segoe UI" w:cs="Segoe UI"/>
          <w:sz w:val="20"/>
          <w:szCs w:val="20"/>
        </w:rPr>
        <w:t> </w:t>
      </w:r>
    </w:p>
    <w:p w14:paraId="4A7D169F" w14:textId="77777777" w:rsidR="00E756E6" w:rsidRPr="002A5ED1" w:rsidRDefault="002A5ED1">
      <w:pPr>
        <w:pStyle w:val="ab"/>
        <w:rPr>
          <w:rFonts w:ascii="Segoe UI" w:hAnsi="Segoe UI" w:cs="Segoe UI"/>
          <w:sz w:val="20"/>
          <w:szCs w:val="20"/>
        </w:rPr>
      </w:pPr>
      <w:r w:rsidRPr="002A5ED1">
        <w:rPr>
          <w:rStyle w:val="ae"/>
          <w:rFonts w:ascii="仿宋" w:eastAsia="仿宋" w:hAnsi="仿宋" w:cs="Segoe UI" w:hint="eastAsia"/>
          <w:color w:val="000000"/>
          <w:sz w:val="28"/>
          <w:szCs w:val="28"/>
        </w:rPr>
        <w:t>各单位：</w:t>
      </w:r>
    </w:p>
    <w:p w14:paraId="3BD9A0BD" w14:textId="77777777" w:rsidR="00E756E6" w:rsidRPr="002A5ED1" w:rsidRDefault="002A5ED1">
      <w:pPr>
        <w:pStyle w:val="ab"/>
        <w:ind w:firstLine="405"/>
        <w:rPr>
          <w:rFonts w:ascii="仿宋" w:eastAsia="仿宋" w:hAnsi="仿宋" w:cs="Segoe UI"/>
          <w:color w:val="000000"/>
          <w:sz w:val="28"/>
          <w:szCs w:val="28"/>
        </w:rPr>
      </w:pPr>
      <w:r w:rsidRPr="002A5ED1">
        <w:rPr>
          <w:rFonts w:ascii="仿宋" w:eastAsia="仿宋" w:hAnsi="仿宋" w:cs="Segoe UI" w:hint="eastAsia"/>
          <w:color w:val="000000"/>
          <w:sz w:val="28"/>
          <w:szCs w:val="28"/>
        </w:rPr>
        <w:t xml:space="preserve"> 根据《上海市教育委员会关于做好</w:t>
      </w:r>
      <w:r w:rsidRPr="002A5ED1">
        <w:rPr>
          <w:rFonts w:ascii="仿宋" w:eastAsia="仿宋" w:hAnsi="仿宋" w:cs="Segoe UI"/>
          <w:color w:val="000000"/>
          <w:sz w:val="28"/>
          <w:szCs w:val="28"/>
        </w:rPr>
        <w:t xml:space="preserve"> 2020 年度上海市普通高等学校优秀毕业生评选工作的通知</w:t>
      </w:r>
      <w:r w:rsidRPr="002A5ED1">
        <w:rPr>
          <w:rFonts w:ascii="仿宋" w:eastAsia="仿宋" w:hAnsi="仿宋" w:cs="Segoe UI" w:hint="eastAsia"/>
          <w:color w:val="000000"/>
          <w:sz w:val="28"/>
          <w:szCs w:val="28"/>
        </w:rPr>
        <w:t>》（沪教委学〔</w:t>
      </w:r>
      <w:r w:rsidRPr="002A5ED1">
        <w:rPr>
          <w:rFonts w:ascii="仿宋" w:eastAsia="仿宋" w:hAnsi="仿宋" w:cs="Segoe UI"/>
          <w:color w:val="000000"/>
          <w:sz w:val="28"/>
          <w:szCs w:val="28"/>
        </w:rPr>
        <w:t>2020〕2 号</w:t>
      </w:r>
      <w:r w:rsidRPr="002A5ED1">
        <w:rPr>
          <w:rFonts w:ascii="仿宋" w:eastAsia="仿宋" w:hAnsi="仿宋" w:cs="Segoe UI" w:hint="eastAsia"/>
          <w:color w:val="000000"/>
          <w:sz w:val="28"/>
          <w:szCs w:val="28"/>
        </w:rPr>
        <w:t>）、《教育部办公厅等五个部门关于进一步做好非全日制研究生就业工作的通知》（</w:t>
      </w:r>
      <w:proofErr w:type="gramStart"/>
      <w:r w:rsidRPr="002A5ED1">
        <w:rPr>
          <w:rFonts w:ascii="仿宋" w:eastAsia="仿宋" w:hAnsi="仿宋" w:cs="Segoe UI" w:hint="eastAsia"/>
          <w:color w:val="000000"/>
          <w:sz w:val="28"/>
          <w:szCs w:val="28"/>
        </w:rPr>
        <w:t>教研厅函〔</w:t>
      </w:r>
      <w:r w:rsidRPr="002A5ED1">
        <w:rPr>
          <w:rFonts w:ascii="仿宋" w:eastAsia="仿宋" w:hAnsi="仿宋" w:cs="Segoe UI"/>
          <w:color w:val="000000"/>
          <w:sz w:val="28"/>
          <w:szCs w:val="28"/>
        </w:rPr>
        <w:t>20</w:t>
      </w:r>
      <w:r w:rsidRPr="002A5ED1">
        <w:rPr>
          <w:rFonts w:ascii="仿宋" w:eastAsia="仿宋" w:hAnsi="仿宋" w:cs="Segoe UI" w:hint="eastAsia"/>
          <w:color w:val="000000"/>
          <w:sz w:val="28"/>
          <w:szCs w:val="28"/>
        </w:rPr>
        <w:t>19</w:t>
      </w:r>
      <w:r w:rsidRPr="002A5ED1">
        <w:rPr>
          <w:rFonts w:ascii="仿宋" w:eastAsia="仿宋" w:hAnsi="仿宋" w:cs="Segoe UI"/>
          <w:color w:val="000000"/>
          <w:sz w:val="28"/>
          <w:szCs w:val="28"/>
        </w:rPr>
        <w:t>〕</w:t>
      </w:r>
      <w:proofErr w:type="gramEnd"/>
      <w:r w:rsidRPr="002A5ED1">
        <w:rPr>
          <w:rFonts w:ascii="仿宋" w:eastAsia="仿宋" w:hAnsi="仿宋" w:cs="Segoe UI" w:hint="eastAsia"/>
          <w:color w:val="000000"/>
          <w:sz w:val="28"/>
          <w:szCs w:val="28"/>
        </w:rPr>
        <w:t>1</w:t>
      </w:r>
      <w:r w:rsidRPr="002A5ED1">
        <w:rPr>
          <w:rFonts w:ascii="仿宋" w:eastAsia="仿宋" w:hAnsi="仿宋" w:cs="Segoe UI"/>
          <w:color w:val="000000"/>
          <w:sz w:val="28"/>
          <w:szCs w:val="28"/>
        </w:rPr>
        <w:t xml:space="preserve"> 号</w:t>
      </w:r>
      <w:r w:rsidRPr="002A5ED1">
        <w:rPr>
          <w:rFonts w:ascii="仿宋" w:eastAsia="仿宋" w:hAnsi="仿宋" w:cs="Segoe UI" w:hint="eastAsia"/>
          <w:color w:val="000000"/>
          <w:sz w:val="28"/>
          <w:szCs w:val="28"/>
        </w:rPr>
        <w:t>）文件精神及《华东师范大学本专科优秀毕业生评选实施办法》、《华东师范大学评选优秀毕业研究生实施办法》的相关规定，现将2020年度本科生、研究生优秀毕业生评选工作通知如下：</w:t>
      </w:r>
    </w:p>
    <w:p w14:paraId="26F8375F" w14:textId="77777777" w:rsidR="00E756E6" w:rsidRPr="002A5ED1" w:rsidRDefault="002A5ED1">
      <w:pPr>
        <w:pStyle w:val="ab"/>
        <w:rPr>
          <w:rFonts w:ascii="Segoe UI" w:hAnsi="Segoe UI" w:cs="Segoe UI"/>
          <w:sz w:val="20"/>
          <w:szCs w:val="20"/>
        </w:rPr>
      </w:pPr>
      <w:r w:rsidRPr="002A5ED1">
        <w:rPr>
          <w:rStyle w:val="ae"/>
          <w:rFonts w:ascii="仿宋" w:eastAsia="仿宋" w:hAnsi="仿宋" w:cs="Segoe UI" w:hint="eastAsia"/>
          <w:color w:val="000000"/>
          <w:sz w:val="28"/>
          <w:szCs w:val="28"/>
        </w:rPr>
        <w:t>一、评选对象</w:t>
      </w:r>
    </w:p>
    <w:p w14:paraId="1B7100A5"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参评对象为我校2020年应届全日制本科生毕业生、研究生毕业生（含非全日制研究生、春季毕业生，但不含推迟毕业研究生）。优秀毕业生分为上海市级优秀毕业生和校级优秀毕业生。</w:t>
      </w:r>
    </w:p>
    <w:p w14:paraId="59327835" w14:textId="77777777" w:rsidR="00E756E6" w:rsidRPr="002A5ED1" w:rsidRDefault="002A5ED1">
      <w:pPr>
        <w:pStyle w:val="ab"/>
        <w:rPr>
          <w:rFonts w:ascii="Segoe UI" w:hAnsi="Segoe UI" w:cs="Segoe UI"/>
          <w:sz w:val="20"/>
          <w:szCs w:val="20"/>
        </w:rPr>
      </w:pPr>
      <w:r w:rsidRPr="002A5ED1">
        <w:rPr>
          <w:rStyle w:val="ae"/>
          <w:rFonts w:ascii="仿宋" w:eastAsia="仿宋" w:hAnsi="仿宋" w:cs="Segoe UI" w:hint="eastAsia"/>
          <w:color w:val="000000"/>
          <w:sz w:val="28"/>
          <w:szCs w:val="28"/>
        </w:rPr>
        <w:t>二、评选人数</w:t>
      </w:r>
    </w:p>
    <w:p w14:paraId="003A60ED"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根据上海市通知文件规定，上海市级优秀毕业生不超过学校应届毕业生人数的5%。上海市级优秀毕业生与华东师范大学优秀毕业生总额一般不超过应届毕业生人数的10%，本科生和研究生、全日制学生和非全日制学生的评选比例和人数互不通用。</w:t>
      </w:r>
    </w:p>
    <w:p w14:paraId="5AA50524" w14:textId="77777777" w:rsidR="00E756E6" w:rsidRPr="002A5ED1" w:rsidRDefault="002A5ED1">
      <w:pPr>
        <w:pStyle w:val="ab"/>
        <w:ind w:firstLine="406"/>
        <w:rPr>
          <w:rFonts w:ascii="Segoe UI" w:eastAsia="仿宋" w:hAnsi="Segoe UI" w:cs="Segoe UI"/>
          <w:sz w:val="20"/>
          <w:szCs w:val="20"/>
        </w:rPr>
      </w:pPr>
      <w:r w:rsidRPr="002A5ED1">
        <w:rPr>
          <w:rFonts w:ascii="仿宋" w:eastAsia="仿宋" w:hAnsi="仿宋" w:cs="Segoe UI" w:hint="eastAsia"/>
          <w:color w:val="000000"/>
          <w:sz w:val="28"/>
          <w:szCs w:val="28"/>
        </w:rPr>
        <w:lastRenderedPageBreak/>
        <w:t>学生资助管理中心根据各单位的毕业人数将本年度评选名额下达给各单位，院系也可登录学生工作部网站后台查看。请注意学生工作部网站（http://www.xsgzb.ecnu.edu.cn/）后台显示的研究生名额，为本单位全日制与非全日制研究生名额的总和。</w:t>
      </w:r>
    </w:p>
    <w:p w14:paraId="07C313E5" w14:textId="77777777" w:rsidR="00E756E6" w:rsidRPr="002A5ED1" w:rsidRDefault="002A5ED1">
      <w:pPr>
        <w:pStyle w:val="ab"/>
        <w:rPr>
          <w:rFonts w:ascii="Segoe UI" w:hAnsi="Segoe UI" w:cs="Segoe UI"/>
          <w:sz w:val="20"/>
          <w:szCs w:val="20"/>
        </w:rPr>
      </w:pPr>
      <w:r w:rsidRPr="002A5ED1">
        <w:rPr>
          <w:rStyle w:val="ae"/>
          <w:rFonts w:ascii="仿宋" w:eastAsia="仿宋" w:hAnsi="仿宋" w:cs="Segoe UI" w:hint="eastAsia"/>
          <w:color w:val="000000"/>
          <w:sz w:val="28"/>
          <w:szCs w:val="28"/>
        </w:rPr>
        <w:t>三、申请条件</w:t>
      </w:r>
    </w:p>
    <w:p w14:paraId="61DEE393"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（一）具有坚定正确的政治方向，德智体美劳全面发展。</w:t>
      </w:r>
    </w:p>
    <w:p w14:paraId="3ECD5EC3"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（二）遵纪守法、品德优秀，诚信意识较强和学术道德良好， 在校期间未受过处分，无不良信用记录。</w:t>
      </w:r>
    </w:p>
    <w:p w14:paraId="67B928F1" w14:textId="77777777" w:rsidR="00E756E6" w:rsidRPr="002A5ED1" w:rsidRDefault="002A5ED1">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（三）按时修完教学计划中的全部学业，学习勤奋、成绩优异， 积极参加社会实践和志愿服务，具有较强的实践和创新能力。</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p>
    <w:p w14:paraId="4564980B" w14:textId="77777777" w:rsidR="00E756E6" w:rsidRPr="002A5ED1" w:rsidRDefault="002A5ED1">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（四）具有正确的就业观和择业观，对响应国家号召献身国防事业，自愿赴西部、边远、贫困地区和艰苦行业等基层和重点领域、新兴领域、国际组织就业的毕业生，优先推荐评选。</w:t>
      </w:r>
    </w:p>
    <w:p w14:paraId="3BE37C6B" w14:textId="5246C180" w:rsidR="00E756E6" w:rsidRPr="002A5ED1" w:rsidRDefault="002A5ED1" w:rsidP="00CC1388">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（五）原则上应获得过校级以上荣誉，或在某一方面表现突出， 成绩显著或</w:t>
      </w:r>
      <w:proofErr w:type="gramStart"/>
      <w:r w:rsidRPr="002A5ED1">
        <w:rPr>
          <w:rFonts w:ascii="仿宋" w:eastAsia="仿宋" w:hAnsi="仿宋" w:cs="Segoe UI" w:hint="eastAsia"/>
          <w:color w:val="000000"/>
          <w:sz w:val="28"/>
          <w:szCs w:val="28"/>
        </w:rPr>
        <w:t>作出</w:t>
      </w:r>
      <w:proofErr w:type="gramEnd"/>
      <w:r w:rsidRPr="002A5ED1">
        <w:rPr>
          <w:rFonts w:ascii="仿宋" w:eastAsia="仿宋" w:hAnsi="仿宋" w:cs="Segoe UI" w:hint="eastAsia"/>
          <w:color w:val="000000"/>
          <w:sz w:val="28"/>
          <w:szCs w:val="28"/>
        </w:rPr>
        <w:t>突出贡献。</w:t>
      </w:r>
    </w:p>
    <w:p w14:paraId="2128EB44" w14:textId="37D3D49E" w:rsidR="00E756E6" w:rsidRPr="002A5ED1" w:rsidRDefault="002A5ED1">
      <w:pPr>
        <w:pStyle w:val="ab"/>
        <w:ind w:firstLine="406"/>
        <w:rPr>
          <w:rFonts w:ascii="Segoe UI" w:hAnsi="Segoe UI" w:cs="Segoe UI"/>
          <w:sz w:val="20"/>
          <w:szCs w:val="20"/>
        </w:rPr>
      </w:pPr>
      <w:r w:rsidRPr="002A5ED1">
        <w:rPr>
          <w:rFonts w:ascii="仿宋" w:eastAsia="仿宋" w:hAnsi="仿宋" w:cs="Segoe UI" w:hint="eastAsia"/>
          <w:color w:val="000000"/>
          <w:sz w:val="28"/>
          <w:szCs w:val="28"/>
        </w:rPr>
        <w:t>（</w:t>
      </w:r>
      <w:r w:rsidR="00CC1388">
        <w:rPr>
          <w:rFonts w:ascii="仿宋" w:eastAsia="仿宋" w:hAnsi="仿宋" w:cs="Segoe UI" w:hint="eastAsia"/>
          <w:color w:val="000000"/>
          <w:sz w:val="28"/>
          <w:szCs w:val="28"/>
        </w:rPr>
        <w:t>六</w:t>
      </w:r>
      <w:r w:rsidRPr="002A5ED1">
        <w:rPr>
          <w:rFonts w:ascii="仿宋" w:eastAsia="仿宋" w:hAnsi="仿宋" w:cs="Segoe UI" w:hint="eastAsia"/>
          <w:color w:val="000000"/>
          <w:sz w:val="28"/>
          <w:szCs w:val="28"/>
        </w:rPr>
        <w:t>）本科生申请者还应具备一个下述条件：</w:t>
      </w:r>
    </w:p>
    <w:p w14:paraId="39D653BD"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1.在学期间综合成绩排名在全年级（或专业或班级）前20%以内；</w:t>
      </w:r>
    </w:p>
    <w:p w14:paraId="6E5750CD"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2.在国家级以上的各种专业类竞赛中，获得三等奖及以上的荣誉；</w:t>
      </w:r>
    </w:p>
    <w:p w14:paraId="26C3ABD4"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3.在校期间，担任学生工作干部，工作表现突出，个人获得校级及以上的相关表彰；</w:t>
      </w:r>
    </w:p>
    <w:p w14:paraId="3BA3B876" w14:textId="69670E96"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005002AB">
        <w:rPr>
          <w:rFonts w:ascii="Calibri" w:eastAsia="仿宋" w:hAnsi="Calibri" w:cs="Calibri"/>
          <w:color w:val="000000"/>
          <w:sz w:val="28"/>
          <w:szCs w:val="28"/>
        </w:rPr>
        <w:t xml:space="preserve">  </w:t>
      </w:r>
      <w:r w:rsidRPr="002A5ED1">
        <w:rPr>
          <w:rFonts w:ascii="仿宋" w:eastAsia="仿宋" w:hAnsi="仿宋" w:cs="Segoe UI" w:hint="eastAsia"/>
          <w:color w:val="000000"/>
          <w:sz w:val="28"/>
          <w:szCs w:val="28"/>
        </w:rPr>
        <w:t>对虽未符合上述条件者，但在某一方面表现突出者，可由院系推荐并附上相关材料报学校批准，学校审批同意的可具有申请资格。在大学期间，没有任何社会实践和公益活动经历的，应不列入评选对象。 凡在校期间受到各种处分及通报批评者，均无申请资格。</w:t>
      </w:r>
    </w:p>
    <w:p w14:paraId="12E8558C" w14:textId="79AF348E"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005002AB">
        <w:rPr>
          <w:rFonts w:ascii="仿宋" w:eastAsia="仿宋" w:hAnsi="仿宋" w:cs="Segoe UI" w:hint="eastAsia"/>
          <w:color w:val="000000"/>
          <w:sz w:val="28"/>
          <w:szCs w:val="28"/>
        </w:rPr>
        <w:t>七</w:t>
      </w:r>
      <w:r w:rsidRPr="002A5ED1">
        <w:rPr>
          <w:rFonts w:ascii="仿宋" w:eastAsia="仿宋" w:hAnsi="仿宋" w:cs="Segoe UI" w:hint="eastAsia"/>
          <w:color w:val="000000"/>
          <w:sz w:val="28"/>
          <w:szCs w:val="28"/>
        </w:rPr>
        <w:t>）全日制研究生还应符合以下条件：</w:t>
      </w:r>
    </w:p>
    <w:p w14:paraId="762684B1" w14:textId="77777777" w:rsidR="00E756E6" w:rsidRPr="002A5ED1" w:rsidRDefault="002A5ED1" w:rsidP="00A975BB">
      <w:pPr>
        <w:pStyle w:val="ab"/>
        <w:ind w:firstLineChars="200" w:firstLine="560"/>
        <w:rPr>
          <w:rFonts w:ascii="仿宋" w:eastAsia="仿宋" w:hAnsi="仿宋" w:cs="Segoe UI"/>
          <w:color w:val="000000"/>
          <w:sz w:val="28"/>
          <w:szCs w:val="28"/>
        </w:rPr>
      </w:pPr>
      <w:r w:rsidRPr="002A5ED1">
        <w:rPr>
          <w:rFonts w:ascii="仿宋" w:eastAsia="仿宋" w:hAnsi="仿宋" w:cs="Segoe UI" w:hint="eastAsia"/>
          <w:color w:val="000000"/>
          <w:sz w:val="28"/>
          <w:szCs w:val="28"/>
        </w:rPr>
        <w:t>原则上应获得过优秀学生、优秀学生干部、优秀学生共产党员等荣誉称号或者荣获校长奖学金、研究生国家奖学金、宝钢奖学金，在某一方面表现突出，成绩显著或做出突出贡献。</w:t>
      </w:r>
    </w:p>
    <w:p w14:paraId="3EBD7A47" w14:textId="1998D2BE" w:rsidR="00E756E6" w:rsidRPr="002A5ED1" w:rsidRDefault="002A5ED1">
      <w:pPr>
        <w:pStyle w:val="ab"/>
        <w:ind w:firstLine="405"/>
        <w:rPr>
          <w:rFonts w:ascii="仿宋" w:eastAsia="仿宋" w:hAnsi="仿宋" w:cs="Segoe UI"/>
          <w:color w:val="000000"/>
          <w:sz w:val="28"/>
          <w:szCs w:val="28"/>
        </w:rPr>
      </w:pPr>
      <w:r w:rsidRPr="00CC1388">
        <w:rPr>
          <w:rFonts w:ascii="仿宋" w:eastAsia="仿宋" w:hAnsi="仿宋" w:cs="Segoe UI" w:hint="eastAsia"/>
          <w:color w:val="000000"/>
          <w:sz w:val="28"/>
          <w:szCs w:val="28"/>
        </w:rPr>
        <w:t>（</w:t>
      </w:r>
      <w:r w:rsidR="005002AB">
        <w:rPr>
          <w:rFonts w:ascii="仿宋" w:eastAsia="仿宋" w:hAnsi="仿宋" w:cs="Segoe UI" w:hint="eastAsia"/>
          <w:color w:val="000000"/>
          <w:sz w:val="28"/>
          <w:szCs w:val="28"/>
        </w:rPr>
        <w:t>八</w:t>
      </w:r>
      <w:r w:rsidRPr="00CC1388">
        <w:rPr>
          <w:rFonts w:ascii="仿宋" w:eastAsia="仿宋" w:hAnsi="仿宋" w:cs="Segoe UI" w:hint="eastAsia"/>
          <w:color w:val="000000"/>
          <w:sz w:val="28"/>
          <w:szCs w:val="28"/>
        </w:rPr>
        <w:t>）非全日制研究生可参照全日制研究生的评选条件，由各培养单位根据本单位及学生的实际情况制定评选细则，明确参评条件。</w:t>
      </w:r>
      <w:r w:rsidR="00CC1388" w:rsidRPr="00CC1388">
        <w:rPr>
          <w:rFonts w:ascii="仿宋" w:eastAsia="仿宋" w:hAnsi="仿宋" w:cs="Segoe UI" w:hint="eastAsia"/>
          <w:color w:val="000000"/>
          <w:sz w:val="28"/>
          <w:szCs w:val="28"/>
        </w:rPr>
        <w:t xml:space="preserve"> </w:t>
      </w:r>
    </w:p>
    <w:p w14:paraId="0608D8ED" w14:textId="77777777" w:rsidR="00E756E6" w:rsidRPr="002A5ED1" w:rsidRDefault="002A5ED1">
      <w:pPr>
        <w:pStyle w:val="ab"/>
        <w:rPr>
          <w:rFonts w:ascii="Segoe UI" w:hAnsi="Segoe UI" w:cs="Segoe UI"/>
          <w:sz w:val="20"/>
          <w:szCs w:val="20"/>
        </w:rPr>
      </w:pPr>
      <w:r w:rsidRPr="002A5ED1">
        <w:rPr>
          <w:rStyle w:val="ae"/>
          <w:rFonts w:ascii="仿宋" w:eastAsia="仿宋" w:hAnsi="仿宋" w:cs="Segoe UI" w:hint="eastAsia"/>
          <w:color w:val="000000"/>
          <w:sz w:val="28"/>
          <w:szCs w:val="28"/>
        </w:rPr>
        <w:t>四、评选程序</w:t>
      </w:r>
    </w:p>
    <w:p w14:paraId="1C76BB7D" w14:textId="77777777" w:rsidR="00E756E6" w:rsidRPr="002A5ED1" w:rsidRDefault="002A5ED1" w:rsidP="002610CC">
      <w:pPr>
        <w:pStyle w:val="ab"/>
        <w:jc w:val="both"/>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（一）各单位成立优秀毕业生评审委员会，制定评选细则。</w:t>
      </w:r>
      <w:r w:rsidRPr="00CC1388">
        <w:rPr>
          <w:rFonts w:ascii="仿宋" w:eastAsia="仿宋" w:hAnsi="仿宋" w:cs="Segoe UI" w:hint="eastAsia"/>
          <w:color w:val="000000"/>
          <w:sz w:val="28"/>
          <w:szCs w:val="28"/>
        </w:rPr>
        <w:t>有非全日制研究生名额的单位，评审细则中应明确函</w:t>
      </w:r>
      <w:proofErr w:type="gramStart"/>
      <w:r w:rsidRPr="00CC1388">
        <w:rPr>
          <w:rFonts w:ascii="仿宋" w:eastAsia="仿宋" w:hAnsi="仿宋" w:cs="Segoe UI" w:hint="eastAsia"/>
          <w:color w:val="000000"/>
          <w:sz w:val="28"/>
          <w:szCs w:val="28"/>
        </w:rPr>
        <w:t>括</w:t>
      </w:r>
      <w:proofErr w:type="gramEnd"/>
      <w:r w:rsidRPr="00CC1388">
        <w:rPr>
          <w:rFonts w:ascii="仿宋" w:eastAsia="仿宋" w:hAnsi="仿宋" w:cs="Segoe UI" w:hint="eastAsia"/>
          <w:color w:val="000000"/>
          <w:sz w:val="28"/>
          <w:szCs w:val="28"/>
        </w:rPr>
        <w:t>非全日制学生。</w:t>
      </w:r>
      <w:r w:rsidRPr="002A5ED1">
        <w:rPr>
          <w:rFonts w:ascii="仿宋" w:eastAsia="仿宋" w:hAnsi="仿宋" w:cs="Segoe UI" w:hint="eastAsia"/>
          <w:color w:val="000000"/>
          <w:sz w:val="28"/>
          <w:szCs w:val="28"/>
        </w:rPr>
        <w:t>评审细则在院系内公示三个工作日，无异议后方可执行。公示通过后，应将评选细则发至学生资助管理中心备案,邮箱：</w:t>
      </w:r>
      <w:hyperlink r:id="rId7" w:history="1">
        <w:r w:rsidRPr="002A5ED1">
          <w:rPr>
            <w:rStyle w:val="af"/>
            <w:rFonts w:ascii="仿宋" w:eastAsia="仿宋" w:hAnsi="仿宋" w:cs="Segoe UI" w:hint="eastAsia"/>
            <w:sz w:val="28"/>
            <w:szCs w:val="28"/>
          </w:rPr>
          <w:t>fgao@mail.ecnu.edu.cn</w:t>
        </w:r>
      </w:hyperlink>
    </w:p>
    <w:p w14:paraId="12037784"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（二）学生自主申请（4月15日截止）</w:t>
      </w:r>
    </w:p>
    <w:p w14:paraId="2A0CB2E9" w14:textId="77777777" w:rsidR="00E756E6" w:rsidRPr="002A5ED1" w:rsidRDefault="002A5ED1" w:rsidP="002610CC">
      <w:pPr>
        <w:pStyle w:val="ab"/>
        <w:jc w:val="both"/>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符合上述“优秀毕业生的申请条件”的应届毕业生均有资格申请。拟申请的学生登录学生工作信息平台（http://www.xsgzb.ecnu.edu.cn/）进行申请。（申请者在学生工作部网站点击左上角“首页”菜单弹出的“系统登录”，登陆后在“奖助信息区”中，点击“本人奖助学金和荣誉奖励申请或获得一览”进入申请界面，选择要申请的奖学金名称后，点击“新增”按钮，填写有关信息后保存即可。如忘记密码，可以请辅导员老师进行密码初始化。）</w:t>
      </w:r>
    </w:p>
    <w:p w14:paraId="443851B6" w14:textId="33DDD6E5"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（三）院系评审（4月30日截止）</w:t>
      </w:r>
    </w:p>
    <w:p w14:paraId="3FA38E61"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1.院系组织班级学生对申请者进行民主评议；</w:t>
      </w:r>
    </w:p>
    <w:p w14:paraId="009A0239"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2.由实体院系领导、教授代表、辅导员代表、院系团委书记和学生代表等组成的优秀毕业生评审委员会对班级民主评议产生的候选人进行审核，并综合考虑院系党团组织和辅导员的意见后，按照学校下达的名额评选出本院系的华东师范大学优秀毕业生和上海市优秀毕业生候选人。</w:t>
      </w:r>
    </w:p>
    <w:p w14:paraId="2F53F629" w14:textId="77777777" w:rsidR="00E756E6" w:rsidRPr="002A5ED1" w:rsidRDefault="002A5ED1">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3.校团委推荐的优秀毕业生不占院系名额(系统目前显示的名额不包括校团委推荐名额，4月15日后会增加该部分名额并告知相关院系)，但必须符合申请条件并通过院系组织的民主评议及院系评审委员会的审核。</w:t>
      </w:r>
    </w:p>
    <w:p w14:paraId="481F9327" w14:textId="2380280A" w:rsidR="00E756E6" w:rsidRPr="002A5ED1" w:rsidRDefault="002A5ED1">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4.根据学校今年颁布的《关于进一步做好征集大学生参军入伍工作的若干意见》（华师武[2020]1号），在部队荣立三等功及以上的退役学生，可在推荐“上海市优秀毕业生”时予以优先考虑</w:t>
      </w:r>
      <w:r w:rsidRPr="00CC1388">
        <w:rPr>
          <w:rFonts w:ascii="仿宋" w:eastAsia="仿宋" w:hAnsi="仿宋" w:cs="Segoe UI" w:hint="eastAsia"/>
          <w:color w:val="000000"/>
          <w:sz w:val="28"/>
          <w:szCs w:val="28"/>
        </w:rPr>
        <w:t>。退役学生未评上上海市优秀毕业生，但达到毕业条件和学位要求的，可直接推荐为华东师范大学优秀毕业生，名额由学校单列，不占院系指标。各单位推荐退役学生为校优秀毕业生，请在4月30日16:00前，将相关学生信息</w:t>
      </w:r>
      <w:r w:rsidR="002610CC">
        <w:rPr>
          <w:rFonts w:ascii="仿宋" w:eastAsia="仿宋" w:hAnsi="仿宋" w:cs="Segoe UI" w:hint="eastAsia"/>
          <w:color w:val="000000"/>
          <w:sz w:val="28"/>
          <w:szCs w:val="28"/>
        </w:rPr>
        <w:t>（</w:t>
      </w:r>
      <w:r w:rsidRPr="00CC1388">
        <w:rPr>
          <w:rFonts w:ascii="仿宋" w:eastAsia="仿宋" w:hAnsi="仿宋" w:cs="Segoe UI" w:hint="eastAsia"/>
          <w:color w:val="000000"/>
          <w:sz w:val="28"/>
          <w:szCs w:val="28"/>
        </w:rPr>
        <w:t>见附件《</w:t>
      </w:r>
      <w:r w:rsidRPr="00CC1388">
        <w:rPr>
          <w:rFonts w:ascii="仿宋" w:eastAsia="仿宋" w:hAnsi="仿宋" w:cs="Segoe UI"/>
          <w:color w:val="000000"/>
          <w:sz w:val="28"/>
          <w:szCs w:val="28"/>
        </w:rPr>
        <w:t>2020年推荐退役学生校优毕</w:t>
      </w:r>
      <w:r w:rsidRPr="00CC1388">
        <w:rPr>
          <w:rFonts w:ascii="仿宋" w:eastAsia="仿宋" w:hAnsi="仿宋" w:cs="Segoe UI" w:hint="eastAsia"/>
          <w:color w:val="000000"/>
          <w:sz w:val="28"/>
          <w:szCs w:val="28"/>
        </w:rPr>
        <w:t>汇总表》)邮件报送给学生资助管理中心（联系人</w:t>
      </w:r>
      <w:r w:rsidR="002610CC">
        <w:rPr>
          <w:rFonts w:ascii="仿宋" w:eastAsia="仿宋" w:hAnsi="仿宋" w:cs="Segoe UI" w:hint="eastAsia"/>
          <w:color w:val="000000"/>
          <w:sz w:val="28"/>
          <w:szCs w:val="28"/>
        </w:rPr>
        <w:t>：</w:t>
      </w:r>
      <w:r w:rsidRPr="00CC1388">
        <w:rPr>
          <w:rFonts w:ascii="仿宋" w:eastAsia="仿宋" w:hAnsi="仿宋" w:cs="Segoe UI" w:hint="eastAsia"/>
          <w:color w:val="000000"/>
          <w:sz w:val="28"/>
          <w:szCs w:val="28"/>
        </w:rPr>
        <w:t>高帆</w:t>
      </w:r>
      <w:r w:rsidRPr="002A5ED1">
        <w:rPr>
          <w:rFonts w:ascii="仿宋" w:eastAsia="仿宋" w:hAnsi="仿宋" w:cs="Segoe UI" w:hint="eastAsia"/>
          <w:color w:val="000000"/>
          <w:sz w:val="28"/>
          <w:szCs w:val="28"/>
        </w:rPr>
        <w:t xml:space="preserve"> 62237559  </w:t>
      </w:r>
      <w:hyperlink r:id="rId8" w:history="1">
        <w:r w:rsidRPr="002A5ED1">
          <w:rPr>
            <w:rFonts w:ascii="仿宋" w:eastAsia="仿宋" w:hAnsi="仿宋" w:cs="Segoe UI" w:hint="eastAsia"/>
            <w:color w:val="000000"/>
            <w:sz w:val="28"/>
            <w:szCs w:val="28"/>
          </w:rPr>
          <w:t>fgao@mail.ecnu.edu.cn</w:t>
        </w:r>
      </w:hyperlink>
      <w:r w:rsidRPr="002A5ED1">
        <w:rPr>
          <w:rFonts w:ascii="仿宋" w:eastAsia="仿宋" w:hAnsi="仿宋" w:cs="Segoe UI" w:hint="eastAsia"/>
          <w:color w:val="000000"/>
          <w:sz w:val="28"/>
          <w:szCs w:val="28"/>
        </w:rPr>
        <w:t xml:space="preserve"> ）。</w:t>
      </w:r>
    </w:p>
    <w:p w14:paraId="57A31038"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5.经院</w:t>
      </w:r>
      <w:proofErr w:type="gramStart"/>
      <w:r w:rsidRPr="002A5ED1">
        <w:rPr>
          <w:rFonts w:ascii="仿宋" w:eastAsia="仿宋" w:hAnsi="仿宋" w:cs="Segoe UI" w:hint="eastAsia"/>
          <w:color w:val="000000"/>
          <w:sz w:val="28"/>
          <w:szCs w:val="28"/>
        </w:rPr>
        <w:t>系优秀</w:t>
      </w:r>
      <w:proofErr w:type="gramEnd"/>
      <w:r w:rsidRPr="002A5ED1">
        <w:rPr>
          <w:rFonts w:ascii="仿宋" w:eastAsia="仿宋" w:hAnsi="仿宋" w:cs="Segoe UI" w:hint="eastAsia"/>
          <w:color w:val="000000"/>
          <w:sz w:val="28"/>
          <w:szCs w:val="28"/>
        </w:rPr>
        <w:t>毕业生评审委员会审核通过的名单需院内公示三个工作日，无异议后，院系负责网上审批。</w:t>
      </w:r>
    </w:p>
    <w:p w14:paraId="25B22BDB"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（四）院系上交材料（电子汇总表及纸质表）</w:t>
      </w:r>
    </w:p>
    <w:p w14:paraId="3F493F89" w14:textId="76EBF634" w:rsidR="00E756E6" w:rsidRPr="002A5ED1" w:rsidRDefault="002A5ED1">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1、院系应在4月30日16:00点前，在学工部系统完成审批，并将本单位获奖学生电子汇总信息表(见附件《</w:t>
      </w:r>
      <w:r w:rsidRPr="002A5ED1">
        <w:rPr>
          <w:rFonts w:ascii="仿宋" w:eastAsia="仿宋" w:hAnsi="仿宋" w:cs="Segoe UI"/>
          <w:color w:val="000000"/>
          <w:sz w:val="28"/>
          <w:szCs w:val="28"/>
        </w:rPr>
        <w:t>2020年上海市优秀毕业生院系推荐汇总表</w:t>
      </w:r>
      <w:r w:rsidRPr="002A5ED1">
        <w:rPr>
          <w:rFonts w:ascii="仿宋" w:eastAsia="仿宋" w:hAnsi="仿宋" w:cs="Segoe UI" w:hint="eastAsia"/>
          <w:color w:val="000000"/>
          <w:sz w:val="28"/>
          <w:szCs w:val="28"/>
        </w:rPr>
        <w:t>》、《</w:t>
      </w:r>
      <w:r w:rsidRPr="002A5ED1">
        <w:rPr>
          <w:rFonts w:ascii="仿宋" w:eastAsia="仿宋" w:hAnsi="仿宋" w:cs="Segoe UI"/>
          <w:color w:val="000000"/>
          <w:sz w:val="28"/>
          <w:szCs w:val="28"/>
        </w:rPr>
        <w:t>2020年</w:t>
      </w:r>
      <w:r w:rsidRPr="002A5ED1">
        <w:rPr>
          <w:rFonts w:ascii="仿宋" w:eastAsia="仿宋" w:hAnsi="仿宋" w:cs="Segoe UI" w:hint="eastAsia"/>
          <w:color w:val="000000"/>
          <w:sz w:val="28"/>
          <w:szCs w:val="28"/>
        </w:rPr>
        <w:t>校</w:t>
      </w:r>
      <w:r w:rsidRPr="002A5ED1">
        <w:rPr>
          <w:rFonts w:ascii="仿宋" w:eastAsia="仿宋" w:hAnsi="仿宋" w:cs="Segoe UI"/>
          <w:color w:val="000000"/>
          <w:sz w:val="28"/>
          <w:szCs w:val="28"/>
        </w:rPr>
        <w:t>优秀毕业生院系推荐汇总表》</w:t>
      </w:r>
      <w:r w:rsidRPr="002A5ED1">
        <w:rPr>
          <w:rFonts w:ascii="仿宋" w:eastAsia="仿宋" w:hAnsi="仿宋" w:cs="Segoe UI" w:hint="eastAsia"/>
          <w:color w:val="000000"/>
          <w:sz w:val="28"/>
          <w:szCs w:val="28"/>
        </w:rPr>
        <w:t>报送给学生资助管理中心（联系人</w:t>
      </w:r>
      <w:r w:rsidR="002610CC">
        <w:rPr>
          <w:rFonts w:ascii="仿宋" w:eastAsia="仿宋" w:hAnsi="仿宋" w:cs="Segoe UI" w:hint="eastAsia"/>
          <w:color w:val="000000"/>
          <w:sz w:val="28"/>
          <w:szCs w:val="28"/>
        </w:rPr>
        <w:t>：</w:t>
      </w:r>
      <w:r w:rsidRPr="002A5ED1">
        <w:rPr>
          <w:rFonts w:ascii="仿宋" w:eastAsia="仿宋" w:hAnsi="仿宋" w:cs="Segoe UI" w:hint="eastAsia"/>
          <w:color w:val="000000"/>
          <w:sz w:val="28"/>
          <w:szCs w:val="28"/>
        </w:rPr>
        <w:t xml:space="preserve">高帆 62237559 报送邮箱： </w:t>
      </w:r>
      <w:hyperlink r:id="rId9" w:history="1">
        <w:r w:rsidRPr="002A5ED1">
          <w:rPr>
            <w:rFonts w:ascii="仿宋" w:eastAsia="仿宋" w:hAnsi="仿宋" w:cs="Segoe UI" w:hint="eastAsia"/>
            <w:color w:val="000000"/>
            <w:sz w:val="28"/>
            <w:szCs w:val="28"/>
          </w:rPr>
          <w:t>fgao@mail.ecnu.edu.cn</w:t>
        </w:r>
      </w:hyperlink>
      <w:r w:rsidRPr="002A5ED1">
        <w:rPr>
          <w:rFonts w:ascii="仿宋" w:eastAsia="仿宋" w:hAnsi="仿宋" w:cs="Segoe UI" w:hint="eastAsia"/>
          <w:color w:val="000000"/>
          <w:sz w:val="28"/>
          <w:szCs w:val="28"/>
        </w:rPr>
        <w:t xml:space="preserve"> ）。</w:t>
      </w:r>
    </w:p>
    <w:p w14:paraId="2C854AD1" w14:textId="77777777" w:rsidR="00E756E6" w:rsidRPr="002A5ED1" w:rsidRDefault="002A5ED1">
      <w:pPr>
        <w:pStyle w:val="ab"/>
        <w:ind w:firstLine="406"/>
        <w:rPr>
          <w:rFonts w:ascii="仿宋" w:eastAsia="仿宋" w:hAnsi="仿宋" w:cs="Segoe UI"/>
          <w:color w:val="000000"/>
          <w:sz w:val="28"/>
          <w:szCs w:val="28"/>
        </w:rPr>
      </w:pPr>
      <w:r w:rsidRPr="002A5ED1">
        <w:rPr>
          <w:rFonts w:ascii="仿宋" w:eastAsia="仿宋" w:hAnsi="仿宋" w:cs="Segoe UI" w:hint="eastAsia"/>
          <w:color w:val="000000"/>
          <w:sz w:val="28"/>
          <w:szCs w:val="28"/>
        </w:rPr>
        <w:t>2、院系应在5月13日16:00点前，将学生的申请表纸质登记表盖章件报送学生资助管理中心。登记表（见附件《上海市普通高等学校优秀毕业生登记表》、《华东师范大学优秀毕业生登记表》）用A4纸</w:t>
      </w:r>
      <w:r w:rsidRPr="002A5ED1">
        <w:rPr>
          <w:rFonts w:ascii="仿宋" w:eastAsia="仿宋" w:hAnsi="仿宋" w:cs="Segoe UI" w:hint="eastAsia"/>
          <w:b/>
          <w:bCs/>
          <w:color w:val="000000"/>
          <w:sz w:val="28"/>
          <w:szCs w:val="28"/>
        </w:rPr>
        <w:t>正反</w:t>
      </w:r>
      <w:r w:rsidRPr="002A5ED1">
        <w:rPr>
          <w:rFonts w:ascii="仿宋" w:eastAsia="仿宋" w:hAnsi="仿宋" w:cs="Segoe UI" w:hint="eastAsia"/>
          <w:color w:val="000000"/>
          <w:sz w:val="28"/>
          <w:szCs w:val="28"/>
        </w:rPr>
        <w:t>打印，表格格局不要调整，一式两份，填写表述文字要精炼，勿造成表格现有框架范围变化，切勿打印成3页</w:t>
      </w:r>
      <w:r w:rsidRPr="00CC1388">
        <w:rPr>
          <w:rFonts w:ascii="仿宋" w:eastAsia="仿宋" w:hAnsi="仿宋" w:cs="Segoe UI" w:hint="eastAsia"/>
          <w:color w:val="000000"/>
          <w:sz w:val="28"/>
          <w:szCs w:val="28"/>
        </w:rPr>
        <w:t>。如</w:t>
      </w:r>
      <w:r w:rsidRPr="00CC1388">
        <w:rPr>
          <w:rFonts w:ascii="仿宋" w:eastAsia="仿宋" w:hAnsi="仿宋" w:cs="Segoe UI"/>
          <w:color w:val="000000"/>
          <w:sz w:val="28"/>
          <w:szCs w:val="28"/>
        </w:rPr>
        <w:t>届时</w:t>
      </w:r>
      <w:r w:rsidRPr="00CC1388">
        <w:rPr>
          <w:rFonts w:ascii="仿宋" w:eastAsia="仿宋" w:hAnsi="仿宋" w:cs="Segoe UI" w:hint="eastAsia"/>
          <w:color w:val="000000"/>
          <w:sz w:val="28"/>
          <w:szCs w:val="28"/>
        </w:rPr>
        <w:t>因受疫情影响学生尚未返校，则免去学生本人签字，登记表信息由院系核实后统一打印。</w:t>
      </w:r>
    </w:p>
    <w:p w14:paraId="1093F232" w14:textId="77777777" w:rsidR="00E756E6" w:rsidRPr="002A5ED1" w:rsidRDefault="002A5ED1">
      <w:pPr>
        <w:pStyle w:val="ab"/>
        <w:ind w:firstLine="406"/>
        <w:rPr>
          <w:rFonts w:ascii="Segoe UI" w:hAnsi="Segoe UI" w:cs="Segoe UI"/>
          <w:sz w:val="20"/>
          <w:szCs w:val="20"/>
        </w:rPr>
      </w:pPr>
      <w:r w:rsidRPr="002A5ED1">
        <w:rPr>
          <w:rFonts w:ascii="仿宋" w:eastAsia="仿宋" w:hAnsi="仿宋" w:cs="Segoe UI" w:hint="eastAsia"/>
          <w:color w:val="000000"/>
          <w:sz w:val="28"/>
          <w:szCs w:val="28"/>
        </w:rPr>
        <w:t>申请表纸质登记表以实体学部、院、系、所为单位统一交到中北大活504或闵行学生之家B304。</w:t>
      </w:r>
    </w:p>
    <w:p w14:paraId="16BF1978"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（五）学校复评及公示</w:t>
      </w:r>
    </w:p>
    <w:p w14:paraId="3C40D800"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校学生资助管理中心组织评审委员会对各实体单位上报的候选人进行复评，将复评通过的候选人进行网上公示七天。名单公示无异议后报分管校领导审批。经批准后，华东师范大学优秀毕业生候选人即为当年华东师范大学优秀毕业生；上海市优秀毕业生候选人上报上海市教育委员会审批，经上海市教育委员会批准后即为当年上海市优秀毕业生，未能通过上海市教委批准的候选人自动转为华东师范大学优秀毕业生。</w:t>
      </w:r>
    </w:p>
    <w:p w14:paraId="1EAB55D0" w14:textId="77777777" w:rsidR="00E756E6" w:rsidRPr="002A5ED1" w:rsidRDefault="002A5ED1">
      <w:pPr>
        <w:pStyle w:val="ab"/>
        <w:rPr>
          <w:rFonts w:ascii="Segoe UI" w:hAnsi="Segoe UI" w:cs="Segoe UI"/>
          <w:sz w:val="20"/>
          <w:szCs w:val="20"/>
        </w:rPr>
      </w:pPr>
      <w:r w:rsidRPr="002A5ED1">
        <w:rPr>
          <w:rStyle w:val="ae"/>
          <w:rFonts w:ascii="仿宋" w:eastAsia="仿宋" w:hAnsi="仿宋" w:cs="Segoe UI" w:hint="eastAsia"/>
          <w:color w:val="000000"/>
          <w:sz w:val="28"/>
          <w:szCs w:val="28"/>
        </w:rPr>
        <w:t>五、其他说明</w:t>
      </w:r>
    </w:p>
    <w:p w14:paraId="2E07CFED"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被评为优秀毕业生的学生在毕业前如有下列情况发生者，即取消其优秀毕业生称号并回收相应荣誉证书： </w:t>
      </w:r>
    </w:p>
    <w:p w14:paraId="7CC075E2"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（一）本科生：</w:t>
      </w:r>
    </w:p>
    <w:p w14:paraId="7E77678B"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1.离校前出现违法、违纪行为、品行不端或在离校过程中有不文明行为者。 </w:t>
      </w:r>
    </w:p>
    <w:p w14:paraId="45CC36DB"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2.政治思想品德考评、毕业论文、教育（毕业）实习成绩在良以下者。 </w:t>
      </w:r>
    </w:p>
    <w:p w14:paraId="46615709"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（二）研究生：</w:t>
      </w:r>
    </w:p>
    <w:p w14:paraId="1F54C831"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1.在离校前有违纪、学术不端或品行不端者。</w:t>
      </w:r>
    </w:p>
    <w:p w14:paraId="1290C410"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2.不能按时毕业或不能获得学位者。</w:t>
      </w:r>
    </w:p>
    <w:p w14:paraId="56BE5F7F" w14:textId="77777777" w:rsidR="00E756E6" w:rsidRPr="002A5ED1" w:rsidRDefault="002A5ED1">
      <w:pPr>
        <w:pStyle w:val="ab"/>
        <w:rPr>
          <w:rFonts w:ascii="Segoe UI" w:hAnsi="Segoe UI" w:cs="Segoe UI"/>
          <w:sz w:val="20"/>
          <w:szCs w:val="20"/>
        </w:rPr>
      </w:pP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w:t>
      </w:r>
      <w:r w:rsidRPr="002A5ED1">
        <w:rPr>
          <w:rFonts w:ascii="Calibri" w:eastAsia="仿宋" w:hAnsi="Calibri" w:cs="Calibri"/>
          <w:color w:val="000000"/>
          <w:sz w:val="28"/>
          <w:szCs w:val="28"/>
        </w:rPr>
        <w:t> </w:t>
      </w:r>
      <w:r w:rsidRPr="002A5ED1">
        <w:rPr>
          <w:rFonts w:ascii="仿宋" w:eastAsia="仿宋" w:hAnsi="仿宋" w:cs="Segoe UI" w:hint="eastAsia"/>
          <w:color w:val="000000"/>
          <w:sz w:val="28"/>
          <w:szCs w:val="28"/>
        </w:rPr>
        <w:t xml:space="preserve"> 3.在学校规定的最后离校日前仍未签约，无明确去向者。</w:t>
      </w:r>
    </w:p>
    <w:p w14:paraId="60626220" w14:textId="77777777" w:rsidR="00E756E6" w:rsidRPr="002A5ED1" w:rsidRDefault="002A5ED1">
      <w:pPr>
        <w:pStyle w:val="ab"/>
        <w:rPr>
          <w:rFonts w:ascii="Segoe UI" w:hAnsi="Segoe UI" w:cs="Segoe UI"/>
          <w:sz w:val="20"/>
          <w:szCs w:val="20"/>
        </w:rPr>
      </w:pPr>
      <w:r w:rsidRPr="002A5ED1">
        <w:rPr>
          <w:rFonts w:ascii="Segoe UI" w:hAnsi="Segoe UI" w:cs="Segoe UI"/>
          <w:sz w:val="20"/>
          <w:szCs w:val="20"/>
        </w:rPr>
        <w:t> </w:t>
      </w:r>
    </w:p>
    <w:p w14:paraId="01B4AF52" w14:textId="6089D21A" w:rsidR="00E756E6" w:rsidRDefault="002A5ED1" w:rsidP="00EB3D26">
      <w:pPr>
        <w:pStyle w:val="ab"/>
        <w:ind w:left="667"/>
        <w:rPr>
          <w:rFonts w:ascii="仿宋" w:eastAsia="仿宋" w:hAnsi="仿宋" w:cs="Segoe UI"/>
          <w:color w:val="000000"/>
          <w:sz w:val="28"/>
          <w:szCs w:val="28"/>
        </w:rPr>
      </w:pPr>
      <w:r w:rsidRPr="002A5ED1">
        <w:rPr>
          <w:rFonts w:ascii="仿宋" w:eastAsia="仿宋" w:hAnsi="仿宋" w:cs="Segoe UI" w:hint="eastAsia"/>
          <w:color w:val="000000"/>
          <w:sz w:val="28"/>
          <w:szCs w:val="28"/>
        </w:rPr>
        <w:t>特此通知。</w:t>
      </w:r>
    </w:p>
    <w:p w14:paraId="224E1127" w14:textId="77777777" w:rsidR="00431399" w:rsidRPr="00EB3D26" w:rsidRDefault="00431399" w:rsidP="00EB3D26">
      <w:pPr>
        <w:pStyle w:val="ab"/>
        <w:ind w:left="667"/>
        <w:rPr>
          <w:rFonts w:ascii="Segoe UI" w:hAnsi="Segoe UI" w:cs="Segoe UI"/>
          <w:sz w:val="20"/>
          <w:szCs w:val="20"/>
        </w:rPr>
      </w:pPr>
    </w:p>
    <w:p w14:paraId="0BB69CC8" w14:textId="77777777" w:rsidR="00E756E6" w:rsidRPr="002A5ED1" w:rsidRDefault="002A5ED1">
      <w:pPr>
        <w:pStyle w:val="ab"/>
        <w:ind w:left="667"/>
        <w:rPr>
          <w:rFonts w:ascii="仿宋" w:eastAsia="仿宋" w:hAnsi="仿宋" w:cs="Segoe UI"/>
          <w:color w:val="000000"/>
          <w:sz w:val="28"/>
          <w:szCs w:val="28"/>
        </w:rPr>
      </w:pPr>
      <w:r w:rsidRPr="002A5ED1">
        <w:rPr>
          <w:rFonts w:ascii="仿宋" w:eastAsia="仿宋" w:hAnsi="仿宋" w:cs="Segoe UI" w:hint="eastAsia"/>
          <w:color w:val="000000"/>
          <w:sz w:val="28"/>
          <w:szCs w:val="28"/>
        </w:rPr>
        <w:t>联系人：</w:t>
      </w:r>
    </w:p>
    <w:p w14:paraId="77A95CC7" w14:textId="337576D2" w:rsidR="00E756E6" w:rsidRPr="002A5ED1" w:rsidRDefault="002A5ED1">
      <w:pPr>
        <w:pStyle w:val="ab"/>
        <w:ind w:left="667"/>
        <w:rPr>
          <w:rFonts w:ascii="仿宋" w:eastAsia="仿宋" w:hAnsi="仿宋" w:cs="Segoe UI"/>
          <w:color w:val="000000"/>
          <w:sz w:val="28"/>
          <w:szCs w:val="28"/>
        </w:rPr>
      </w:pPr>
      <w:r w:rsidRPr="002A5ED1">
        <w:rPr>
          <w:rFonts w:ascii="仿宋" w:eastAsia="仿宋" w:hAnsi="仿宋" w:cs="Segoe UI" w:hint="eastAsia"/>
          <w:color w:val="000000"/>
          <w:sz w:val="28"/>
          <w:szCs w:val="28"/>
        </w:rPr>
        <w:t xml:space="preserve">本科 王东亮 62233400 </w:t>
      </w:r>
      <w:r w:rsidRPr="002A5ED1">
        <w:rPr>
          <w:rFonts w:ascii="仿宋" w:eastAsia="仿宋" w:hAnsi="仿宋" w:cs="Segoe UI"/>
          <w:color w:val="000000"/>
          <w:sz w:val="28"/>
          <w:szCs w:val="28"/>
        </w:rPr>
        <w:t>dlwang@admin.ecnu.edu.cn</w:t>
      </w:r>
    </w:p>
    <w:p w14:paraId="3281EBF4" w14:textId="7F58F1EF" w:rsidR="00E756E6" w:rsidRPr="00EB3D26" w:rsidRDefault="002A5ED1" w:rsidP="00EB3D26">
      <w:pPr>
        <w:pStyle w:val="ab"/>
        <w:ind w:left="667"/>
        <w:rPr>
          <w:rFonts w:ascii="仿宋" w:eastAsia="仿宋" w:hAnsi="仿宋" w:cs="Segoe UI"/>
          <w:color w:val="000000"/>
          <w:sz w:val="28"/>
          <w:szCs w:val="28"/>
        </w:rPr>
      </w:pPr>
      <w:r w:rsidRPr="002A5ED1">
        <w:rPr>
          <w:rFonts w:ascii="仿宋" w:eastAsia="仿宋" w:hAnsi="仿宋" w:cs="Segoe UI" w:hint="eastAsia"/>
          <w:color w:val="000000"/>
          <w:sz w:val="28"/>
          <w:szCs w:val="28"/>
        </w:rPr>
        <w:t xml:space="preserve">研究生 高帆 </w:t>
      </w:r>
      <w:r w:rsidRPr="002A5ED1">
        <w:rPr>
          <w:rFonts w:ascii="仿宋" w:eastAsia="仿宋" w:hAnsi="仿宋" w:cs="Segoe UI"/>
          <w:color w:val="000000"/>
          <w:sz w:val="28"/>
          <w:szCs w:val="28"/>
        </w:rPr>
        <w:t xml:space="preserve"> </w:t>
      </w:r>
      <w:r w:rsidRPr="002A5ED1">
        <w:rPr>
          <w:rFonts w:ascii="仿宋" w:eastAsia="仿宋" w:hAnsi="仿宋" w:cs="Segoe UI" w:hint="eastAsia"/>
          <w:color w:val="000000"/>
          <w:sz w:val="28"/>
          <w:szCs w:val="28"/>
        </w:rPr>
        <w:t>62237559  fgao@mail.ecnu.edu.cn</w:t>
      </w:r>
    </w:p>
    <w:p w14:paraId="3D45BFE4" w14:textId="77777777" w:rsidR="00E756E6" w:rsidRPr="002A5ED1" w:rsidRDefault="002A5ED1">
      <w:pPr>
        <w:pStyle w:val="ab"/>
        <w:ind w:left="667" w:right="843"/>
        <w:jc w:val="right"/>
        <w:rPr>
          <w:rFonts w:ascii="Segoe UI" w:hAnsi="Segoe UI" w:cs="Segoe UI"/>
          <w:sz w:val="20"/>
          <w:szCs w:val="20"/>
        </w:rPr>
      </w:pPr>
      <w:r w:rsidRPr="002A5ED1">
        <w:rPr>
          <w:rStyle w:val="ae"/>
          <w:rFonts w:ascii="仿宋" w:eastAsia="仿宋" w:hAnsi="仿宋" w:cs="Segoe UI" w:hint="eastAsia"/>
          <w:color w:val="000000"/>
          <w:sz w:val="28"/>
          <w:szCs w:val="28"/>
        </w:rPr>
        <w:t>学生资助管理中心</w:t>
      </w:r>
    </w:p>
    <w:p w14:paraId="37DF55E9" w14:textId="77777777" w:rsidR="00E756E6" w:rsidRDefault="002A5ED1">
      <w:pPr>
        <w:pStyle w:val="ab"/>
        <w:ind w:left="667" w:right="843"/>
        <w:jc w:val="right"/>
        <w:rPr>
          <w:rFonts w:ascii="Segoe UI" w:hAnsi="Segoe UI" w:cs="Segoe UI"/>
          <w:sz w:val="20"/>
          <w:szCs w:val="20"/>
        </w:rPr>
      </w:pPr>
      <w:r w:rsidRPr="002A5ED1">
        <w:rPr>
          <w:rStyle w:val="ae"/>
          <w:rFonts w:ascii="仿宋" w:eastAsia="仿宋" w:hAnsi="仿宋" w:cs="Segoe UI" w:hint="eastAsia"/>
          <w:color w:val="000000"/>
          <w:sz w:val="28"/>
          <w:szCs w:val="28"/>
        </w:rPr>
        <w:t>2020年4月1日</w:t>
      </w:r>
    </w:p>
    <w:p w14:paraId="0DEF9B72" w14:textId="77777777" w:rsidR="00E756E6" w:rsidRDefault="00E756E6"/>
    <w:sectPr w:rsidR="00E75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44B5D" w14:textId="77777777" w:rsidR="000C1C3A" w:rsidRDefault="000C1C3A" w:rsidP="00B61079">
      <w:r>
        <w:separator/>
      </w:r>
    </w:p>
  </w:endnote>
  <w:endnote w:type="continuationSeparator" w:id="0">
    <w:p w14:paraId="01F67290" w14:textId="77777777" w:rsidR="000C1C3A" w:rsidRDefault="000C1C3A" w:rsidP="00B6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F03A2" w14:textId="77777777" w:rsidR="000C1C3A" w:rsidRDefault="000C1C3A" w:rsidP="00B61079">
      <w:r>
        <w:separator/>
      </w:r>
    </w:p>
  </w:footnote>
  <w:footnote w:type="continuationSeparator" w:id="0">
    <w:p w14:paraId="53B5EF5E" w14:textId="77777777" w:rsidR="000C1C3A" w:rsidRDefault="000C1C3A" w:rsidP="00B6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5"/>
    <w:rsid w:val="000455A7"/>
    <w:rsid w:val="00054A34"/>
    <w:rsid w:val="00070FEF"/>
    <w:rsid w:val="000C1C3A"/>
    <w:rsid w:val="001520EE"/>
    <w:rsid w:val="00171A12"/>
    <w:rsid w:val="00184216"/>
    <w:rsid w:val="001B25C2"/>
    <w:rsid w:val="00221F23"/>
    <w:rsid w:val="002610CC"/>
    <w:rsid w:val="002942B5"/>
    <w:rsid w:val="002A5ED1"/>
    <w:rsid w:val="002B3D62"/>
    <w:rsid w:val="00431399"/>
    <w:rsid w:val="00441F6C"/>
    <w:rsid w:val="0047570A"/>
    <w:rsid w:val="004775D2"/>
    <w:rsid w:val="00490D9F"/>
    <w:rsid w:val="004E2CDE"/>
    <w:rsid w:val="005002AB"/>
    <w:rsid w:val="005043AD"/>
    <w:rsid w:val="00544D4F"/>
    <w:rsid w:val="00575BF8"/>
    <w:rsid w:val="005B240D"/>
    <w:rsid w:val="00646D35"/>
    <w:rsid w:val="00691101"/>
    <w:rsid w:val="009A0DDF"/>
    <w:rsid w:val="00A13E37"/>
    <w:rsid w:val="00A975BB"/>
    <w:rsid w:val="00B61079"/>
    <w:rsid w:val="00CC1388"/>
    <w:rsid w:val="00D43371"/>
    <w:rsid w:val="00D52C28"/>
    <w:rsid w:val="00D95CF5"/>
    <w:rsid w:val="00DA7229"/>
    <w:rsid w:val="00E0362E"/>
    <w:rsid w:val="00E70728"/>
    <w:rsid w:val="00E756E6"/>
    <w:rsid w:val="00EB3D26"/>
    <w:rsid w:val="00F6065E"/>
    <w:rsid w:val="00F91E04"/>
    <w:rsid w:val="00FD55B2"/>
    <w:rsid w:val="01533D2E"/>
    <w:rsid w:val="02CB5C8F"/>
    <w:rsid w:val="0B8031C0"/>
    <w:rsid w:val="110F04E1"/>
    <w:rsid w:val="126F114F"/>
    <w:rsid w:val="13D461CA"/>
    <w:rsid w:val="19724C5C"/>
    <w:rsid w:val="1C7F2AAE"/>
    <w:rsid w:val="1DD15F76"/>
    <w:rsid w:val="244E569F"/>
    <w:rsid w:val="40F9512F"/>
    <w:rsid w:val="4FB12C10"/>
    <w:rsid w:val="59152B92"/>
    <w:rsid w:val="5BDF0394"/>
    <w:rsid w:val="68553620"/>
    <w:rsid w:val="7DD4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AD30F"/>
  <w15:docId w15:val="{720C3983-3F86-4FE4-B39D-7C6CFF2E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240" w:after="240"/>
      <w:jc w:val="left"/>
    </w:pPr>
    <w:rPr>
      <w:rFonts w:ascii="宋体" w:eastAsia="宋体" w:hAnsi="宋体" w:cs="宋体"/>
      <w:color w:val="555555"/>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Hyperlink"/>
    <w:basedOn w:val="a0"/>
    <w:uiPriority w:val="99"/>
    <w:unhideWhenUsed/>
    <w:qFormat/>
    <w:rPr>
      <w:color w:val="555555"/>
      <w:u w:val="none"/>
      <w:shd w:val="clear" w:color="auto" w:fill="auto"/>
    </w:rPr>
  </w:style>
  <w:style w:type="character" w:styleId="af0">
    <w:name w:val="annotation reference"/>
    <w:basedOn w:val="a0"/>
    <w:uiPriority w:val="99"/>
    <w:semiHidden/>
    <w:unhideWhenUsed/>
    <w:qFormat/>
    <w:rPr>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ao@mail.ecnu.edu.cn" TargetMode="External"/><Relationship Id="rId3" Type="http://schemas.openxmlformats.org/officeDocument/2006/relationships/settings" Target="settings.xml"/><Relationship Id="rId7" Type="http://schemas.openxmlformats.org/officeDocument/2006/relationships/hyperlink" Target="mailto:fgao@mail.ec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gao@mail.ec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fan</dc:creator>
  <cp:lastModifiedBy>lu kui</cp:lastModifiedBy>
  <cp:revision>2</cp:revision>
  <dcterms:created xsi:type="dcterms:W3CDTF">2020-04-02T04:15:00Z</dcterms:created>
  <dcterms:modified xsi:type="dcterms:W3CDTF">2020-04-02T04:15:00Z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